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BE" w:rsidRDefault="00785ABE" w:rsidP="00785ABE">
      <w:pPr>
        <w:spacing w:line="360" w:lineRule="auto"/>
        <w:jc w:val="center"/>
        <w:rPr>
          <w:b/>
          <w:sz w:val="36"/>
          <w:szCs w:val="36"/>
        </w:rPr>
      </w:pPr>
    </w:p>
    <w:p w:rsidR="00785ABE" w:rsidRPr="00D875CF" w:rsidRDefault="00785ABE" w:rsidP="00785ABE">
      <w:pPr>
        <w:spacing w:line="360" w:lineRule="auto"/>
        <w:jc w:val="center"/>
        <w:rPr>
          <w:rFonts w:ascii="Arial" w:hAnsi="Arial" w:cs="Arial"/>
          <w:b/>
          <w:sz w:val="36"/>
          <w:szCs w:val="36"/>
        </w:rPr>
      </w:pPr>
      <w:r w:rsidRPr="00D875CF">
        <w:rPr>
          <w:rFonts w:ascii="Arial" w:hAnsi="Arial" w:cs="Arial"/>
          <w:b/>
          <w:sz w:val="36"/>
          <w:szCs w:val="36"/>
        </w:rPr>
        <w:t>HONORABLE AYUNTAMIENTO DE MANZANILLO, COLIMA</w:t>
      </w:r>
    </w:p>
    <w:p w:rsidR="00785ABE" w:rsidRPr="00D875CF" w:rsidRDefault="00785ABE" w:rsidP="00785ABE">
      <w:pPr>
        <w:spacing w:line="360" w:lineRule="auto"/>
        <w:jc w:val="center"/>
        <w:rPr>
          <w:rFonts w:ascii="Arial" w:hAnsi="Arial" w:cs="Arial"/>
          <w:b/>
          <w:sz w:val="36"/>
          <w:szCs w:val="36"/>
        </w:rPr>
      </w:pPr>
      <w:r w:rsidRPr="00D875CF">
        <w:rPr>
          <w:rFonts w:ascii="Arial" w:hAnsi="Arial" w:cs="Arial"/>
          <w:b/>
          <w:sz w:val="36"/>
          <w:szCs w:val="36"/>
        </w:rPr>
        <w:t>ARCHIVO MUNICIPAL DE MANZANILLO</w:t>
      </w:r>
    </w:p>
    <w:p w:rsidR="00785ABE" w:rsidRPr="00D875CF" w:rsidRDefault="00785ABE" w:rsidP="00785ABE">
      <w:pPr>
        <w:spacing w:line="240" w:lineRule="auto"/>
        <w:jc w:val="center"/>
        <w:rPr>
          <w:rFonts w:ascii="Arial" w:hAnsi="Arial" w:cs="Arial"/>
          <w:b/>
          <w:sz w:val="28"/>
          <w:szCs w:val="28"/>
        </w:rPr>
      </w:pPr>
      <w:r w:rsidRPr="00D875CF">
        <w:rPr>
          <w:rFonts w:ascii="Arial" w:hAnsi="Arial" w:cs="Arial"/>
          <w:b/>
          <w:sz w:val="28"/>
          <w:szCs w:val="28"/>
        </w:rPr>
        <w:t>Dirección de Archivo Municipal</w:t>
      </w:r>
    </w:p>
    <w:p w:rsidR="00785ABE" w:rsidRPr="00D875CF" w:rsidRDefault="00785ABE" w:rsidP="00785ABE">
      <w:pPr>
        <w:spacing w:line="240" w:lineRule="auto"/>
        <w:jc w:val="center"/>
        <w:rPr>
          <w:rFonts w:ascii="Arial" w:hAnsi="Arial" w:cs="Arial"/>
          <w:b/>
          <w:sz w:val="28"/>
          <w:szCs w:val="28"/>
        </w:rPr>
      </w:pPr>
      <w:r w:rsidRPr="00D875CF">
        <w:rPr>
          <w:rFonts w:ascii="Arial" w:hAnsi="Arial" w:cs="Arial"/>
          <w:b/>
          <w:sz w:val="28"/>
          <w:szCs w:val="28"/>
        </w:rPr>
        <w:t>Departamento de Archivo de Trámite</w:t>
      </w:r>
    </w:p>
    <w:p w:rsidR="00785ABE" w:rsidRPr="00D875CF" w:rsidRDefault="00785ABE" w:rsidP="00785ABE">
      <w:pPr>
        <w:spacing w:line="240" w:lineRule="auto"/>
        <w:jc w:val="center"/>
        <w:rPr>
          <w:rFonts w:ascii="Arial" w:hAnsi="Arial" w:cs="Arial"/>
          <w:b/>
          <w:sz w:val="28"/>
          <w:szCs w:val="28"/>
        </w:rPr>
      </w:pPr>
      <w:r w:rsidRPr="00D875CF">
        <w:rPr>
          <w:rFonts w:ascii="Arial" w:hAnsi="Arial" w:cs="Arial"/>
          <w:b/>
          <w:sz w:val="28"/>
          <w:szCs w:val="28"/>
        </w:rPr>
        <w:t>Departamento de Archivo de Concentración</w:t>
      </w:r>
    </w:p>
    <w:p w:rsidR="00785ABE" w:rsidRPr="00D875CF" w:rsidRDefault="00785ABE" w:rsidP="00AC75CD">
      <w:pPr>
        <w:spacing w:line="360" w:lineRule="auto"/>
        <w:jc w:val="both"/>
        <w:rPr>
          <w:rFonts w:ascii="Arial" w:hAnsi="Arial" w:cs="Arial"/>
          <w:b/>
          <w:sz w:val="36"/>
          <w:szCs w:val="36"/>
        </w:rPr>
      </w:pPr>
    </w:p>
    <w:p w:rsidR="00785ABE" w:rsidRPr="00D875CF" w:rsidRDefault="00785ABE" w:rsidP="00AC75CD">
      <w:pPr>
        <w:spacing w:line="360" w:lineRule="auto"/>
        <w:jc w:val="both"/>
        <w:rPr>
          <w:rFonts w:ascii="Arial" w:hAnsi="Arial" w:cs="Arial"/>
          <w:b/>
          <w:sz w:val="36"/>
          <w:szCs w:val="36"/>
        </w:rPr>
      </w:pPr>
    </w:p>
    <w:p w:rsidR="003413A9" w:rsidRPr="00D875CF" w:rsidRDefault="003413A9" w:rsidP="00785ABE">
      <w:pPr>
        <w:spacing w:line="360" w:lineRule="auto"/>
        <w:jc w:val="center"/>
        <w:rPr>
          <w:rFonts w:ascii="Arial" w:hAnsi="Arial" w:cs="Arial"/>
          <w:b/>
          <w:sz w:val="36"/>
          <w:szCs w:val="36"/>
        </w:rPr>
      </w:pPr>
      <w:r w:rsidRPr="00D875CF">
        <w:rPr>
          <w:rFonts w:ascii="Arial" w:hAnsi="Arial" w:cs="Arial"/>
          <w:b/>
          <w:sz w:val="36"/>
          <w:szCs w:val="36"/>
        </w:rPr>
        <w:t>Informe Anual de Cumplimiento del P</w:t>
      </w:r>
      <w:r w:rsidR="00785ABE" w:rsidRPr="00D875CF">
        <w:rPr>
          <w:rFonts w:ascii="Arial" w:hAnsi="Arial" w:cs="Arial"/>
          <w:b/>
          <w:sz w:val="36"/>
          <w:szCs w:val="36"/>
        </w:rPr>
        <w:t>rograma Anual de Desarrollo Archivístico</w:t>
      </w:r>
      <w:r w:rsidRPr="00D875CF">
        <w:rPr>
          <w:rFonts w:ascii="Arial" w:hAnsi="Arial" w:cs="Arial"/>
          <w:b/>
          <w:sz w:val="36"/>
          <w:szCs w:val="36"/>
        </w:rPr>
        <w:t xml:space="preserve"> 2021</w:t>
      </w:r>
    </w:p>
    <w:p w:rsidR="00785ABE" w:rsidRPr="00D875CF" w:rsidRDefault="00785ABE" w:rsidP="00785ABE">
      <w:pPr>
        <w:spacing w:line="360" w:lineRule="auto"/>
        <w:jc w:val="center"/>
        <w:rPr>
          <w:rFonts w:ascii="Arial" w:hAnsi="Arial" w:cs="Arial"/>
          <w:b/>
          <w:sz w:val="36"/>
          <w:szCs w:val="36"/>
        </w:rPr>
      </w:pPr>
    </w:p>
    <w:p w:rsidR="00785ABE" w:rsidRPr="00D875CF" w:rsidRDefault="00785ABE" w:rsidP="00785ABE">
      <w:pPr>
        <w:spacing w:line="360" w:lineRule="auto"/>
        <w:rPr>
          <w:rFonts w:ascii="Arial" w:hAnsi="Arial" w:cs="Arial"/>
          <w:b/>
          <w:sz w:val="36"/>
          <w:szCs w:val="36"/>
        </w:rPr>
      </w:pPr>
    </w:p>
    <w:p w:rsidR="00785ABE" w:rsidRPr="00D875CF" w:rsidRDefault="00785ABE" w:rsidP="00785ABE">
      <w:pPr>
        <w:spacing w:line="360" w:lineRule="auto"/>
        <w:rPr>
          <w:rFonts w:ascii="Arial" w:hAnsi="Arial" w:cs="Arial"/>
          <w:b/>
          <w:sz w:val="24"/>
          <w:szCs w:val="24"/>
        </w:rPr>
      </w:pPr>
      <w:r w:rsidRPr="00D875CF">
        <w:rPr>
          <w:rFonts w:ascii="Arial" w:hAnsi="Arial" w:cs="Arial"/>
          <w:b/>
          <w:sz w:val="24"/>
          <w:szCs w:val="24"/>
        </w:rPr>
        <w:t>Manzanillo, Colima 16 de enero de 2023</w:t>
      </w:r>
    </w:p>
    <w:p w:rsidR="003413A9" w:rsidRPr="00D875CF" w:rsidRDefault="003413A9" w:rsidP="00AC75CD">
      <w:pPr>
        <w:spacing w:line="360" w:lineRule="auto"/>
        <w:jc w:val="both"/>
        <w:rPr>
          <w:rFonts w:ascii="Arial" w:hAnsi="Arial" w:cs="Arial"/>
          <w:b/>
          <w:sz w:val="24"/>
          <w:szCs w:val="24"/>
        </w:rPr>
      </w:pPr>
      <w:r w:rsidRPr="00D875CF">
        <w:rPr>
          <w:rFonts w:ascii="Arial" w:hAnsi="Arial" w:cs="Arial"/>
          <w:b/>
          <w:sz w:val="24"/>
          <w:szCs w:val="24"/>
        </w:rPr>
        <w:lastRenderedPageBreak/>
        <w:t xml:space="preserve">1. Presentación </w:t>
      </w:r>
    </w:p>
    <w:p w:rsidR="003413A9" w:rsidRPr="00D875CF" w:rsidRDefault="003413A9" w:rsidP="00785ABE">
      <w:pPr>
        <w:spacing w:line="360" w:lineRule="auto"/>
        <w:ind w:firstLine="708"/>
        <w:jc w:val="both"/>
        <w:rPr>
          <w:rFonts w:ascii="Arial" w:hAnsi="Arial" w:cs="Arial"/>
          <w:sz w:val="24"/>
          <w:szCs w:val="24"/>
        </w:rPr>
      </w:pPr>
      <w:r w:rsidRPr="00D875CF">
        <w:rPr>
          <w:rFonts w:ascii="Arial" w:hAnsi="Arial" w:cs="Arial"/>
          <w:sz w:val="24"/>
          <w:szCs w:val="24"/>
        </w:rPr>
        <w:t xml:space="preserve">EI Honorable Ayuntamiento de Manzanillo, Colima, a través de la </w:t>
      </w:r>
      <w:r w:rsidR="00785ABE" w:rsidRPr="00D875CF">
        <w:rPr>
          <w:rFonts w:ascii="Arial" w:hAnsi="Arial" w:cs="Arial"/>
          <w:sz w:val="24"/>
          <w:szCs w:val="24"/>
        </w:rPr>
        <w:t xml:space="preserve">Secretaría del Ayuntamiento y de la </w:t>
      </w:r>
      <w:r w:rsidRPr="00D875CF">
        <w:rPr>
          <w:rFonts w:ascii="Arial" w:hAnsi="Arial" w:cs="Arial"/>
          <w:sz w:val="24"/>
          <w:szCs w:val="24"/>
        </w:rPr>
        <w:t>Dirección de Archivo Municipal de Manzanillo, continúa con los compromisos y obligaciones para un buen funcionamiento e integración de los expedientes que recibe, genera, produce y administra, protegiendo la reserva y confidencialidad de los mismos, tal como se detalla en el presente informe, el cual pretende dar vista de los avances en materia de archivos.</w:t>
      </w:r>
    </w:p>
    <w:p w:rsidR="00785ABE" w:rsidRPr="00D875CF" w:rsidRDefault="003413A9" w:rsidP="00785ABE">
      <w:pPr>
        <w:spacing w:line="360" w:lineRule="auto"/>
        <w:ind w:firstLine="708"/>
        <w:jc w:val="both"/>
        <w:rPr>
          <w:rFonts w:ascii="Arial" w:hAnsi="Arial" w:cs="Arial"/>
          <w:sz w:val="24"/>
          <w:szCs w:val="24"/>
        </w:rPr>
      </w:pPr>
      <w:r w:rsidRPr="00D875CF">
        <w:rPr>
          <w:rFonts w:ascii="Arial" w:hAnsi="Arial" w:cs="Arial"/>
          <w:sz w:val="24"/>
          <w:szCs w:val="24"/>
        </w:rPr>
        <w:t>En cumplimiento al artículo 26 de la Ley</w:t>
      </w:r>
      <w:r w:rsidR="00C84F42" w:rsidRPr="00D875CF">
        <w:rPr>
          <w:rFonts w:ascii="Arial" w:hAnsi="Arial" w:cs="Arial"/>
          <w:sz w:val="24"/>
          <w:szCs w:val="24"/>
        </w:rPr>
        <w:t xml:space="preserve"> General de Archivos</w:t>
      </w:r>
      <w:r w:rsidR="00785ABE" w:rsidRPr="00D875CF">
        <w:rPr>
          <w:rFonts w:ascii="Arial" w:hAnsi="Arial" w:cs="Arial"/>
          <w:sz w:val="24"/>
          <w:szCs w:val="24"/>
        </w:rPr>
        <w:t>:</w:t>
      </w:r>
    </w:p>
    <w:p w:rsidR="00785ABE" w:rsidRPr="00D875CF" w:rsidRDefault="00785ABE" w:rsidP="002F47EE">
      <w:pPr>
        <w:spacing w:line="276" w:lineRule="auto"/>
        <w:ind w:firstLine="708"/>
        <w:jc w:val="both"/>
        <w:rPr>
          <w:rFonts w:ascii="Arial" w:hAnsi="Arial" w:cs="Arial"/>
          <w:b/>
          <w:i/>
          <w:sz w:val="24"/>
          <w:szCs w:val="24"/>
        </w:rPr>
      </w:pPr>
      <w:r w:rsidRPr="00D875CF">
        <w:rPr>
          <w:rFonts w:ascii="Arial" w:hAnsi="Arial" w:cs="Arial"/>
          <w:b/>
          <w:i/>
          <w:sz w:val="24"/>
          <w:szCs w:val="24"/>
        </w:rPr>
        <w:t>“Los sujetos obligados deberán elaborar un informe anual detallando el cumplimiento del programa anual y publicarlo en su portal electrónico, a más tardar el último día del mes de enero del siguiente año de la ejecución de dicho programa</w:t>
      </w:r>
      <w:r w:rsidR="002F47EE" w:rsidRPr="00D875CF">
        <w:rPr>
          <w:rFonts w:ascii="Arial" w:hAnsi="Arial" w:cs="Arial"/>
          <w:b/>
          <w:i/>
          <w:sz w:val="24"/>
          <w:szCs w:val="24"/>
        </w:rPr>
        <w:t>”</w:t>
      </w:r>
      <w:r w:rsidR="009A6AD4" w:rsidRPr="00D875CF">
        <w:rPr>
          <w:rFonts w:ascii="Arial" w:hAnsi="Arial" w:cs="Arial"/>
          <w:b/>
          <w:i/>
          <w:sz w:val="24"/>
          <w:szCs w:val="24"/>
        </w:rPr>
        <w:t>,</w:t>
      </w:r>
    </w:p>
    <w:p w:rsidR="002F47EE" w:rsidRPr="00D875CF" w:rsidRDefault="00C84F42" w:rsidP="00785ABE">
      <w:pPr>
        <w:spacing w:line="360" w:lineRule="auto"/>
        <w:ind w:firstLine="708"/>
        <w:jc w:val="both"/>
        <w:rPr>
          <w:rFonts w:ascii="Arial" w:hAnsi="Arial" w:cs="Arial"/>
          <w:sz w:val="24"/>
          <w:szCs w:val="24"/>
        </w:rPr>
      </w:pPr>
      <w:r w:rsidRPr="00D875CF">
        <w:rPr>
          <w:rFonts w:ascii="Arial" w:hAnsi="Arial" w:cs="Arial"/>
          <w:sz w:val="24"/>
          <w:szCs w:val="24"/>
        </w:rPr>
        <w:t xml:space="preserve">y </w:t>
      </w:r>
      <w:r w:rsidR="002F47EE" w:rsidRPr="00D875CF">
        <w:rPr>
          <w:rFonts w:ascii="Arial" w:hAnsi="Arial" w:cs="Arial"/>
          <w:sz w:val="24"/>
          <w:szCs w:val="24"/>
        </w:rPr>
        <w:t xml:space="preserve">al artículo </w:t>
      </w:r>
      <w:r w:rsidRPr="00D875CF">
        <w:rPr>
          <w:rFonts w:ascii="Arial" w:hAnsi="Arial" w:cs="Arial"/>
          <w:sz w:val="24"/>
          <w:szCs w:val="24"/>
        </w:rPr>
        <w:t>23</w:t>
      </w:r>
      <w:r w:rsidR="003413A9" w:rsidRPr="00D875CF">
        <w:rPr>
          <w:rFonts w:ascii="Arial" w:hAnsi="Arial" w:cs="Arial"/>
          <w:sz w:val="24"/>
          <w:szCs w:val="24"/>
        </w:rPr>
        <w:t xml:space="preserve"> de la Ley de Arch</w:t>
      </w:r>
      <w:r w:rsidR="00785ABE" w:rsidRPr="00D875CF">
        <w:rPr>
          <w:rFonts w:ascii="Arial" w:hAnsi="Arial" w:cs="Arial"/>
          <w:sz w:val="24"/>
          <w:szCs w:val="24"/>
        </w:rPr>
        <w:t>ivos para el Estado de Colima</w:t>
      </w:r>
      <w:r w:rsidR="002F47EE" w:rsidRPr="00D875CF">
        <w:rPr>
          <w:rFonts w:ascii="Arial" w:hAnsi="Arial" w:cs="Arial"/>
          <w:sz w:val="24"/>
          <w:szCs w:val="24"/>
        </w:rPr>
        <w:t>:</w:t>
      </w:r>
    </w:p>
    <w:p w:rsidR="002F47EE" w:rsidRDefault="002F47EE" w:rsidP="002F47EE">
      <w:pPr>
        <w:spacing w:line="240" w:lineRule="auto"/>
        <w:ind w:firstLine="708"/>
        <w:jc w:val="both"/>
        <w:rPr>
          <w:rFonts w:ascii="Arial" w:hAnsi="Arial" w:cs="Arial"/>
          <w:b/>
          <w:i/>
          <w:sz w:val="24"/>
          <w:szCs w:val="24"/>
        </w:rPr>
      </w:pPr>
      <w:r w:rsidRPr="00D875CF">
        <w:rPr>
          <w:rFonts w:ascii="Arial" w:hAnsi="Arial" w:cs="Arial"/>
          <w:b/>
          <w:i/>
          <w:sz w:val="24"/>
          <w:szCs w:val="24"/>
        </w:rPr>
        <w:t>“Los sujetos obligados deberán elaborar un informe anual detallando el cumplimiento del programa anual y publicarlo en su portal electrónico, a más tardar el último día del mes de enero del siguiente año de la ejecución de dicho programa</w:t>
      </w:r>
      <w:r w:rsidR="00785ABE" w:rsidRPr="00D875CF">
        <w:rPr>
          <w:rFonts w:ascii="Arial" w:hAnsi="Arial" w:cs="Arial"/>
          <w:b/>
          <w:i/>
          <w:sz w:val="24"/>
          <w:szCs w:val="24"/>
        </w:rPr>
        <w:t xml:space="preserve">, </w:t>
      </w:r>
      <w:r w:rsidRPr="00D875CF">
        <w:rPr>
          <w:rFonts w:ascii="Arial" w:hAnsi="Arial" w:cs="Arial"/>
          <w:b/>
          <w:i/>
          <w:sz w:val="24"/>
          <w:szCs w:val="24"/>
        </w:rPr>
        <w:t>así mismo deberá ser remitido al Instituto de Transparencia, Acceso a la Información Pública y Protección de Datos del Estado de Colima para su análisis y auditoría correspondientes”</w:t>
      </w:r>
      <w:r w:rsidR="009A6AD4" w:rsidRPr="00D875CF">
        <w:rPr>
          <w:rFonts w:ascii="Arial" w:hAnsi="Arial" w:cs="Arial"/>
          <w:b/>
          <w:i/>
          <w:sz w:val="24"/>
          <w:szCs w:val="24"/>
        </w:rPr>
        <w:t>,</w:t>
      </w:r>
    </w:p>
    <w:p w:rsidR="00A864B1" w:rsidRPr="00D875CF" w:rsidRDefault="00A864B1" w:rsidP="00A864B1">
      <w:pPr>
        <w:spacing w:after="0" w:line="240" w:lineRule="auto"/>
        <w:ind w:firstLine="708"/>
        <w:jc w:val="both"/>
        <w:rPr>
          <w:rFonts w:ascii="Arial" w:hAnsi="Arial" w:cs="Arial"/>
          <w:b/>
          <w:i/>
          <w:sz w:val="24"/>
          <w:szCs w:val="24"/>
        </w:rPr>
      </w:pPr>
    </w:p>
    <w:p w:rsidR="00C41F3E" w:rsidRPr="00D875CF" w:rsidRDefault="002F47EE" w:rsidP="00D875CF">
      <w:pPr>
        <w:spacing w:line="360" w:lineRule="auto"/>
        <w:ind w:firstLine="708"/>
        <w:jc w:val="both"/>
        <w:rPr>
          <w:rFonts w:ascii="Arial" w:hAnsi="Arial" w:cs="Arial"/>
          <w:sz w:val="24"/>
          <w:szCs w:val="24"/>
        </w:rPr>
      </w:pPr>
      <w:r w:rsidRPr="00D875CF">
        <w:rPr>
          <w:rFonts w:ascii="Arial" w:hAnsi="Arial" w:cs="Arial"/>
          <w:sz w:val="24"/>
          <w:szCs w:val="24"/>
        </w:rPr>
        <w:t>se dan a conocer de manera sintética las acciones realizadas por parte del AMM (Archivo Municipal de Manzanillo) para el</w:t>
      </w:r>
      <w:r w:rsidR="003413A9" w:rsidRPr="00D875CF">
        <w:rPr>
          <w:rFonts w:ascii="Arial" w:hAnsi="Arial" w:cs="Arial"/>
          <w:sz w:val="24"/>
          <w:szCs w:val="24"/>
        </w:rPr>
        <w:t xml:space="preserve"> cumplimiento al Programa Anual de Desarr</w:t>
      </w:r>
      <w:r w:rsidRPr="00D875CF">
        <w:rPr>
          <w:rFonts w:ascii="Arial" w:hAnsi="Arial" w:cs="Arial"/>
          <w:sz w:val="24"/>
          <w:szCs w:val="24"/>
        </w:rPr>
        <w:t>ollo Archivístico del año 2022. El informe se estructura siguiendo los lineamientos establecidos en el documento “Criterios para elaborar el Plan Anual de Desarrollo Archivístico” elaborado por el Archivo General de la N</w:t>
      </w:r>
      <w:r w:rsidR="00D875CF" w:rsidRPr="00D875CF">
        <w:rPr>
          <w:rFonts w:ascii="Arial" w:hAnsi="Arial" w:cs="Arial"/>
          <w:sz w:val="24"/>
          <w:szCs w:val="24"/>
        </w:rPr>
        <w:t xml:space="preserve">ación en 2015 </w:t>
      </w:r>
      <w:r w:rsidR="009A6AD4" w:rsidRPr="00D875CF">
        <w:rPr>
          <w:rFonts w:ascii="Arial" w:hAnsi="Arial" w:cs="Arial"/>
          <w:sz w:val="24"/>
          <w:szCs w:val="24"/>
        </w:rPr>
        <w:t>que establece lo</w:t>
      </w:r>
      <w:r w:rsidRPr="00D875CF">
        <w:rPr>
          <w:rFonts w:ascii="Arial" w:hAnsi="Arial" w:cs="Arial"/>
          <w:sz w:val="24"/>
          <w:szCs w:val="24"/>
        </w:rPr>
        <w:t xml:space="preserve">s siguientes </w:t>
      </w:r>
      <w:r w:rsidR="009A6AD4" w:rsidRPr="00D875CF">
        <w:rPr>
          <w:rFonts w:ascii="Arial" w:hAnsi="Arial" w:cs="Arial"/>
          <w:sz w:val="24"/>
          <w:szCs w:val="24"/>
        </w:rPr>
        <w:t>nivele</w:t>
      </w:r>
      <w:r w:rsidRPr="00D875CF">
        <w:rPr>
          <w:rFonts w:ascii="Arial" w:hAnsi="Arial" w:cs="Arial"/>
          <w:sz w:val="24"/>
          <w:szCs w:val="24"/>
        </w:rPr>
        <w:t>s:</w:t>
      </w:r>
    </w:p>
    <w:p w:rsidR="00785ABE" w:rsidRPr="00D875CF" w:rsidRDefault="009A6AD4" w:rsidP="00AC75CD">
      <w:pPr>
        <w:spacing w:line="360" w:lineRule="auto"/>
        <w:jc w:val="both"/>
        <w:rPr>
          <w:rFonts w:ascii="Arial" w:hAnsi="Arial" w:cs="Arial"/>
          <w:sz w:val="24"/>
          <w:szCs w:val="24"/>
        </w:rPr>
      </w:pPr>
      <w:r w:rsidRPr="00D875CF">
        <w:rPr>
          <w:rFonts w:ascii="Arial" w:hAnsi="Arial" w:cs="Arial"/>
          <w:sz w:val="24"/>
          <w:szCs w:val="24"/>
        </w:rPr>
        <w:t>Estructural: Establecimiento del Sistema Institucional de Archivos, que debe contar con la estructura orgánica, infraestructura, recursos materiales, humanos y financieros necesarios para su funcionamiento.</w:t>
      </w:r>
    </w:p>
    <w:p w:rsidR="009A6AD4" w:rsidRPr="00D875CF" w:rsidRDefault="009A6AD4" w:rsidP="00AC75CD">
      <w:pPr>
        <w:spacing w:line="360" w:lineRule="auto"/>
        <w:jc w:val="both"/>
        <w:rPr>
          <w:rFonts w:ascii="Arial" w:hAnsi="Arial" w:cs="Arial"/>
          <w:sz w:val="24"/>
          <w:szCs w:val="24"/>
        </w:rPr>
      </w:pPr>
      <w:r w:rsidRPr="00D875CF">
        <w:rPr>
          <w:rFonts w:ascii="Arial" w:hAnsi="Arial" w:cs="Arial"/>
          <w:sz w:val="24"/>
          <w:szCs w:val="24"/>
        </w:rPr>
        <w:lastRenderedPageBreak/>
        <w:t>Documental: Elaboración, actualización y uso de los instrumentos de control y consulta archivística para propiciar la organización</w:t>
      </w:r>
      <w:r w:rsidR="00D875CF" w:rsidRPr="00D875CF">
        <w:rPr>
          <w:rFonts w:ascii="Arial" w:hAnsi="Arial" w:cs="Arial"/>
          <w:sz w:val="24"/>
          <w:szCs w:val="24"/>
        </w:rPr>
        <w:t>, administración, conservación y localización expedita de los archivos.</w:t>
      </w:r>
    </w:p>
    <w:p w:rsidR="00D875CF" w:rsidRPr="00D875CF" w:rsidRDefault="00D875CF" w:rsidP="00AC75CD">
      <w:pPr>
        <w:spacing w:line="360" w:lineRule="auto"/>
        <w:jc w:val="both"/>
        <w:rPr>
          <w:rFonts w:ascii="Arial" w:hAnsi="Arial" w:cs="Arial"/>
          <w:sz w:val="24"/>
          <w:szCs w:val="24"/>
        </w:rPr>
      </w:pPr>
      <w:r w:rsidRPr="00D875CF">
        <w:rPr>
          <w:rFonts w:ascii="Arial" w:hAnsi="Arial" w:cs="Arial"/>
          <w:sz w:val="24"/>
          <w:szCs w:val="24"/>
        </w:rPr>
        <w:t>Normativo: Cumplimiento de las disposiciones emanadas de la normatividad vigente y aplicable en materia de archivos, tendiente a regular la producción, uso y control de los documentos, de conformidad con las atribuciones y funciones establecidas en la normatividad interna de cada institución, las cuales están vinculadas con la transparencia, el acceso a la información y la protección de datos personales.</w:t>
      </w:r>
    </w:p>
    <w:p w:rsidR="00785ABE" w:rsidRPr="00D875CF" w:rsidRDefault="00CB22B8" w:rsidP="00AC75CD">
      <w:pPr>
        <w:spacing w:line="360" w:lineRule="auto"/>
        <w:jc w:val="both"/>
        <w:rPr>
          <w:rFonts w:ascii="Arial" w:hAnsi="Arial" w:cs="Arial"/>
          <w:sz w:val="24"/>
          <w:szCs w:val="24"/>
        </w:rPr>
      </w:pPr>
      <w:r w:rsidRPr="00CB22B8">
        <w:rPr>
          <w:rFonts w:ascii="Arial" w:hAnsi="Arial" w:cs="Arial"/>
          <w:sz w:val="24"/>
          <w:szCs w:val="24"/>
        </w:rPr>
        <w:t xml:space="preserve">Cabe mencionar que el PADA es un instrumento que no sólo permite formular y planificar las actividades para el desarrollo sistemático de los procesos de gestión de los documentos y de los archivos que integran el Sistema Institucional de Archivos del </w:t>
      </w:r>
      <w:r>
        <w:rPr>
          <w:rFonts w:ascii="Arial" w:hAnsi="Arial" w:cs="Arial"/>
          <w:sz w:val="24"/>
          <w:szCs w:val="24"/>
        </w:rPr>
        <w:t>Ayuntamiento de Manzanillo</w:t>
      </w:r>
      <w:r w:rsidRPr="00CB22B8">
        <w:rPr>
          <w:rFonts w:ascii="Arial" w:hAnsi="Arial" w:cs="Arial"/>
          <w:sz w:val="24"/>
          <w:szCs w:val="24"/>
        </w:rPr>
        <w:t>, sino también evaluar sus resultados y avances y, de ser el caso, reorientar las actividades y proyectos, a efecto de procurar un desarrollo archivístico sostenible, coherente y pertinente.</w:t>
      </w:r>
    </w:p>
    <w:p w:rsidR="00785ABE" w:rsidRPr="00D875CF" w:rsidRDefault="00785ABE" w:rsidP="00AC75CD">
      <w:pPr>
        <w:spacing w:line="360" w:lineRule="auto"/>
        <w:jc w:val="both"/>
        <w:rPr>
          <w:rFonts w:ascii="Arial" w:hAnsi="Arial" w:cs="Arial"/>
          <w:sz w:val="24"/>
          <w:szCs w:val="24"/>
        </w:rPr>
      </w:pPr>
    </w:p>
    <w:p w:rsidR="00785ABE" w:rsidRPr="00D875CF" w:rsidRDefault="00785ABE" w:rsidP="00AC75CD">
      <w:pPr>
        <w:spacing w:line="360" w:lineRule="auto"/>
        <w:jc w:val="both"/>
        <w:rPr>
          <w:rFonts w:ascii="Arial" w:hAnsi="Arial" w:cs="Arial"/>
          <w:sz w:val="24"/>
          <w:szCs w:val="24"/>
        </w:rPr>
      </w:pPr>
    </w:p>
    <w:p w:rsidR="00785ABE" w:rsidRPr="00D875CF" w:rsidRDefault="00785ABE" w:rsidP="00AC75CD">
      <w:pPr>
        <w:spacing w:line="360" w:lineRule="auto"/>
        <w:jc w:val="both"/>
        <w:rPr>
          <w:rFonts w:ascii="Arial" w:hAnsi="Arial" w:cs="Arial"/>
          <w:sz w:val="24"/>
          <w:szCs w:val="24"/>
        </w:rPr>
      </w:pPr>
    </w:p>
    <w:p w:rsidR="00785ABE" w:rsidRPr="00D875CF" w:rsidRDefault="00785ABE" w:rsidP="00AC75CD">
      <w:pPr>
        <w:spacing w:line="360" w:lineRule="auto"/>
        <w:jc w:val="both"/>
        <w:rPr>
          <w:rFonts w:ascii="Arial" w:hAnsi="Arial" w:cs="Arial"/>
          <w:sz w:val="24"/>
          <w:szCs w:val="24"/>
        </w:rPr>
      </w:pPr>
    </w:p>
    <w:p w:rsidR="00785ABE" w:rsidRPr="00D875CF" w:rsidRDefault="00785ABE" w:rsidP="00AC75CD">
      <w:pPr>
        <w:spacing w:line="360" w:lineRule="auto"/>
        <w:jc w:val="both"/>
        <w:rPr>
          <w:rFonts w:ascii="Arial" w:hAnsi="Arial" w:cs="Arial"/>
          <w:sz w:val="24"/>
          <w:szCs w:val="24"/>
        </w:rPr>
      </w:pPr>
    </w:p>
    <w:p w:rsidR="00785ABE" w:rsidRPr="00D875CF" w:rsidRDefault="00785ABE" w:rsidP="00AC75CD">
      <w:pPr>
        <w:spacing w:line="360" w:lineRule="auto"/>
        <w:jc w:val="both"/>
        <w:rPr>
          <w:rFonts w:ascii="Arial" w:hAnsi="Arial" w:cs="Arial"/>
          <w:sz w:val="24"/>
          <w:szCs w:val="24"/>
        </w:rPr>
      </w:pPr>
    </w:p>
    <w:p w:rsidR="00785ABE" w:rsidRPr="00D875CF" w:rsidRDefault="00785ABE" w:rsidP="00AC75CD">
      <w:pPr>
        <w:spacing w:line="360" w:lineRule="auto"/>
        <w:jc w:val="both"/>
        <w:rPr>
          <w:rFonts w:ascii="Arial" w:hAnsi="Arial" w:cs="Arial"/>
          <w:sz w:val="24"/>
          <w:szCs w:val="24"/>
        </w:rPr>
      </w:pPr>
    </w:p>
    <w:p w:rsidR="003413A9" w:rsidRPr="00D875CF" w:rsidRDefault="003413A9" w:rsidP="003413A9">
      <w:pPr>
        <w:rPr>
          <w:rFonts w:ascii="Arial" w:hAnsi="Arial" w:cs="Arial"/>
          <w:b/>
          <w:sz w:val="24"/>
          <w:szCs w:val="24"/>
        </w:rPr>
      </w:pPr>
      <w:r w:rsidRPr="00D875CF">
        <w:rPr>
          <w:rFonts w:ascii="Arial" w:hAnsi="Arial" w:cs="Arial"/>
          <w:b/>
          <w:sz w:val="24"/>
          <w:szCs w:val="24"/>
        </w:rPr>
        <w:lastRenderedPageBreak/>
        <w:t>2. Avances de a</w:t>
      </w:r>
      <w:r w:rsidR="007E2386" w:rsidRPr="00D875CF">
        <w:rPr>
          <w:rFonts w:ascii="Arial" w:hAnsi="Arial" w:cs="Arial"/>
          <w:b/>
          <w:sz w:val="24"/>
          <w:szCs w:val="24"/>
        </w:rPr>
        <w:t>ctividades conforme al PADA 2022</w:t>
      </w:r>
      <w:r w:rsidRPr="00D875CF">
        <w:rPr>
          <w:rFonts w:ascii="Arial" w:hAnsi="Arial" w:cs="Arial"/>
          <w:b/>
          <w:sz w:val="24"/>
          <w:szCs w:val="24"/>
        </w:rPr>
        <w:t>:</w:t>
      </w:r>
    </w:p>
    <w:tbl>
      <w:tblPr>
        <w:tblStyle w:val="Tablaconcuadrcula"/>
        <w:tblW w:w="13325" w:type="dxa"/>
        <w:tblInd w:w="-289" w:type="dxa"/>
        <w:tblLook w:val="04A0" w:firstRow="1" w:lastRow="0" w:firstColumn="1" w:lastColumn="0" w:noHBand="0" w:noVBand="1"/>
      </w:tblPr>
      <w:tblGrid>
        <w:gridCol w:w="3142"/>
        <w:gridCol w:w="1500"/>
        <w:gridCol w:w="2184"/>
        <w:gridCol w:w="1915"/>
        <w:gridCol w:w="4584"/>
      </w:tblGrid>
      <w:tr w:rsidR="006448C6" w:rsidRPr="00D875CF" w:rsidTr="00110CBD">
        <w:tc>
          <w:tcPr>
            <w:tcW w:w="3142" w:type="dxa"/>
          </w:tcPr>
          <w:p w:rsidR="003413A9" w:rsidRPr="00D875CF" w:rsidRDefault="003413A9" w:rsidP="00D875CF">
            <w:pPr>
              <w:jc w:val="center"/>
              <w:rPr>
                <w:rFonts w:ascii="Arial" w:hAnsi="Arial" w:cs="Arial"/>
                <w:b/>
              </w:rPr>
            </w:pPr>
            <w:r w:rsidRPr="00D875CF">
              <w:rPr>
                <w:rFonts w:ascii="Arial" w:hAnsi="Arial" w:cs="Arial"/>
                <w:b/>
              </w:rPr>
              <w:t>ACTIVIDADES</w:t>
            </w:r>
          </w:p>
        </w:tc>
        <w:tc>
          <w:tcPr>
            <w:tcW w:w="1500" w:type="dxa"/>
          </w:tcPr>
          <w:p w:rsidR="003413A9" w:rsidRPr="00D875CF" w:rsidRDefault="003413A9" w:rsidP="00D875CF">
            <w:pPr>
              <w:jc w:val="center"/>
              <w:rPr>
                <w:rFonts w:ascii="Arial" w:hAnsi="Arial" w:cs="Arial"/>
                <w:b/>
              </w:rPr>
            </w:pPr>
            <w:r w:rsidRPr="00D875CF">
              <w:rPr>
                <w:rFonts w:ascii="Arial" w:hAnsi="Arial" w:cs="Arial"/>
                <w:b/>
              </w:rPr>
              <w:t>PERIODO DE EJECUCIÓN</w:t>
            </w:r>
          </w:p>
        </w:tc>
        <w:tc>
          <w:tcPr>
            <w:tcW w:w="2184" w:type="dxa"/>
          </w:tcPr>
          <w:p w:rsidR="003413A9" w:rsidRPr="00D875CF" w:rsidRDefault="003413A9" w:rsidP="00D875CF">
            <w:pPr>
              <w:jc w:val="center"/>
              <w:rPr>
                <w:rFonts w:ascii="Arial" w:hAnsi="Arial" w:cs="Arial"/>
                <w:b/>
              </w:rPr>
            </w:pPr>
            <w:r w:rsidRPr="00D875CF">
              <w:rPr>
                <w:rFonts w:ascii="Arial" w:hAnsi="Arial" w:cs="Arial"/>
                <w:b/>
              </w:rPr>
              <w:t>RESPONSABLE(S)</w:t>
            </w:r>
          </w:p>
        </w:tc>
        <w:tc>
          <w:tcPr>
            <w:tcW w:w="1915" w:type="dxa"/>
          </w:tcPr>
          <w:p w:rsidR="003413A9" w:rsidRPr="00D875CF" w:rsidRDefault="003413A9" w:rsidP="00D875CF">
            <w:pPr>
              <w:jc w:val="center"/>
              <w:rPr>
                <w:rFonts w:ascii="Arial" w:hAnsi="Arial" w:cs="Arial"/>
                <w:b/>
              </w:rPr>
            </w:pPr>
            <w:r w:rsidRPr="00D875CF">
              <w:rPr>
                <w:rFonts w:ascii="Arial" w:hAnsi="Arial" w:cs="Arial"/>
                <w:b/>
              </w:rPr>
              <w:t>CUMPLIMIENTO</w:t>
            </w:r>
          </w:p>
        </w:tc>
        <w:tc>
          <w:tcPr>
            <w:tcW w:w="4584" w:type="dxa"/>
          </w:tcPr>
          <w:p w:rsidR="003413A9" w:rsidRPr="00D875CF" w:rsidRDefault="003413A9" w:rsidP="00D875CF">
            <w:pPr>
              <w:jc w:val="center"/>
              <w:rPr>
                <w:rFonts w:ascii="Arial" w:hAnsi="Arial" w:cs="Arial"/>
                <w:b/>
              </w:rPr>
            </w:pPr>
            <w:r w:rsidRPr="00D875CF">
              <w:rPr>
                <w:rFonts w:ascii="Arial" w:hAnsi="Arial" w:cs="Arial"/>
                <w:b/>
              </w:rPr>
              <w:t>OBSERVACIONES</w:t>
            </w:r>
          </w:p>
        </w:tc>
      </w:tr>
      <w:tr w:rsidR="003413A9" w:rsidRPr="00D875CF" w:rsidTr="00D875CF">
        <w:tc>
          <w:tcPr>
            <w:tcW w:w="13325" w:type="dxa"/>
            <w:gridSpan w:val="5"/>
          </w:tcPr>
          <w:p w:rsidR="006448C6" w:rsidRDefault="006448C6" w:rsidP="006448C6">
            <w:pPr>
              <w:rPr>
                <w:rFonts w:ascii="Arial" w:hAnsi="Arial" w:cs="Arial"/>
                <w:b/>
              </w:rPr>
            </w:pPr>
          </w:p>
          <w:p w:rsidR="003413A9" w:rsidRDefault="003413A9" w:rsidP="006448C6">
            <w:pPr>
              <w:jc w:val="center"/>
              <w:rPr>
                <w:rFonts w:ascii="Arial" w:hAnsi="Arial" w:cs="Arial"/>
                <w:b/>
              </w:rPr>
            </w:pPr>
            <w:r w:rsidRPr="00D875CF">
              <w:rPr>
                <w:rFonts w:ascii="Arial" w:hAnsi="Arial" w:cs="Arial"/>
                <w:b/>
              </w:rPr>
              <w:t>PLANEACIÓN</w:t>
            </w:r>
          </w:p>
          <w:p w:rsidR="006448C6" w:rsidRPr="00D875CF" w:rsidRDefault="006448C6" w:rsidP="006448C6">
            <w:pPr>
              <w:jc w:val="center"/>
              <w:rPr>
                <w:rFonts w:ascii="Arial" w:hAnsi="Arial" w:cs="Arial"/>
                <w:b/>
              </w:rPr>
            </w:pPr>
          </w:p>
        </w:tc>
      </w:tr>
      <w:tr w:rsidR="006448C6" w:rsidRPr="00D875CF" w:rsidTr="00110CBD">
        <w:tc>
          <w:tcPr>
            <w:tcW w:w="3142" w:type="dxa"/>
          </w:tcPr>
          <w:p w:rsidR="003413A9" w:rsidRPr="00504D4C" w:rsidRDefault="003413A9" w:rsidP="00437318">
            <w:pPr>
              <w:jc w:val="center"/>
              <w:rPr>
                <w:rFonts w:ascii="Arial" w:hAnsi="Arial" w:cs="Arial"/>
                <w:color w:val="FFC000"/>
                <w:sz w:val="24"/>
                <w:szCs w:val="24"/>
              </w:rPr>
            </w:pPr>
            <w:r w:rsidRPr="00504D4C">
              <w:rPr>
                <w:rFonts w:ascii="Arial" w:hAnsi="Arial" w:cs="Arial"/>
                <w:color w:val="FFC000"/>
                <w:sz w:val="24"/>
                <w:szCs w:val="24"/>
              </w:rPr>
              <w:t xml:space="preserve">Creación y establecimiento del Sistema Institucional de Archivos contemplando la Dirección </w:t>
            </w:r>
            <w:r w:rsidR="00437318" w:rsidRPr="00504D4C">
              <w:rPr>
                <w:rFonts w:ascii="Arial" w:hAnsi="Arial" w:cs="Arial"/>
                <w:color w:val="FFC000"/>
                <w:sz w:val="24"/>
                <w:szCs w:val="24"/>
              </w:rPr>
              <w:t>del Instituto Municipal de la Mujer Manzanillense</w:t>
            </w:r>
          </w:p>
        </w:tc>
        <w:tc>
          <w:tcPr>
            <w:tcW w:w="1500" w:type="dxa"/>
          </w:tcPr>
          <w:p w:rsidR="003B3EEA" w:rsidRPr="00504D4C" w:rsidRDefault="003B3EEA" w:rsidP="006448C6">
            <w:pPr>
              <w:jc w:val="center"/>
              <w:rPr>
                <w:rFonts w:ascii="Arial" w:hAnsi="Arial" w:cs="Arial"/>
                <w:color w:val="FFC000"/>
                <w:sz w:val="24"/>
                <w:szCs w:val="24"/>
              </w:rPr>
            </w:pPr>
          </w:p>
          <w:p w:rsidR="003413A9" w:rsidRPr="00504D4C" w:rsidRDefault="00EE6129" w:rsidP="006448C6">
            <w:pPr>
              <w:jc w:val="center"/>
              <w:rPr>
                <w:rFonts w:ascii="Arial" w:hAnsi="Arial" w:cs="Arial"/>
                <w:color w:val="FFC000"/>
                <w:sz w:val="24"/>
                <w:szCs w:val="24"/>
              </w:rPr>
            </w:pPr>
            <w:r w:rsidRPr="00504D4C">
              <w:rPr>
                <w:rFonts w:ascii="Arial" w:hAnsi="Arial" w:cs="Arial"/>
                <w:color w:val="FFC000"/>
                <w:sz w:val="24"/>
                <w:szCs w:val="24"/>
              </w:rPr>
              <w:t xml:space="preserve">Diciembre 2021, </w:t>
            </w:r>
            <w:r w:rsidR="003413A9" w:rsidRPr="00504D4C">
              <w:rPr>
                <w:rFonts w:ascii="Arial" w:hAnsi="Arial" w:cs="Arial"/>
                <w:color w:val="FFC000"/>
                <w:sz w:val="24"/>
                <w:szCs w:val="24"/>
              </w:rPr>
              <w:t>Enero</w:t>
            </w:r>
            <w:r w:rsidRPr="00504D4C">
              <w:rPr>
                <w:rFonts w:ascii="Arial" w:hAnsi="Arial" w:cs="Arial"/>
                <w:color w:val="FFC000"/>
                <w:sz w:val="24"/>
                <w:szCs w:val="24"/>
              </w:rPr>
              <w:t xml:space="preserve"> 2022</w:t>
            </w:r>
          </w:p>
        </w:tc>
        <w:tc>
          <w:tcPr>
            <w:tcW w:w="2184" w:type="dxa"/>
          </w:tcPr>
          <w:p w:rsidR="003413A9" w:rsidRPr="00504D4C" w:rsidRDefault="00596602" w:rsidP="006448C6">
            <w:pPr>
              <w:jc w:val="center"/>
              <w:rPr>
                <w:rFonts w:ascii="Arial" w:hAnsi="Arial" w:cs="Arial"/>
                <w:color w:val="FFC000"/>
                <w:sz w:val="24"/>
                <w:szCs w:val="24"/>
              </w:rPr>
            </w:pPr>
            <w:r>
              <w:rPr>
                <w:rFonts w:ascii="Arial" w:hAnsi="Arial" w:cs="Arial"/>
                <w:color w:val="FFC000"/>
                <w:sz w:val="24"/>
                <w:szCs w:val="24"/>
              </w:rPr>
              <w:t>Dirección.</w:t>
            </w:r>
          </w:p>
        </w:tc>
        <w:tc>
          <w:tcPr>
            <w:tcW w:w="1915" w:type="dxa"/>
          </w:tcPr>
          <w:p w:rsidR="003413A9" w:rsidRPr="00504D4C" w:rsidRDefault="003413A9" w:rsidP="006448C6">
            <w:pPr>
              <w:jc w:val="center"/>
              <w:rPr>
                <w:rFonts w:ascii="Arial" w:hAnsi="Arial" w:cs="Arial"/>
                <w:color w:val="FFC000"/>
                <w:sz w:val="24"/>
                <w:szCs w:val="24"/>
              </w:rPr>
            </w:pPr>
            <w:r w:rsidRPr="00504D4C">
              <w:rPr>
                <w:rFonts w:ascii="Arial" w:hAnsi="Arial" w:cs="Arial"/>
                <w:color w:val="FFC000"/>
                <w:sz w:val="24"/>
                <w:szCs w:val="24"/>
              </w:rPr>
              <w:t>100%</w:t>
            </w:r>
          </w:p>
        </w:tc>
        <w:tc>
          <w:tcPr>
            <w:tcW w:w="4584" w:type="dxa"/>
          </w:tcPr>
          <w:p w:rsidR="006448C6" w:rsidRPr="00504D4C" w:rsidRDefault="006448C6" w:rsidP="00BB0B62">
            <w:pPr>
              <w:jc w:val="both"/>
              <w:rPr>
                <w:rFonts w:ascii="Arial" w:hAnsi="Arial" w:cs="Arial"/>
                <w:color w:val="FFC000"/>
                <w:sz w:val="24"/>
                <w:szCs w:val="24"/>
              </w:rPr>
            </w:pPr>
          </w:p>
          <w:p w:rsidR="003413A9" w:rsidRPr="00504D4C" w:rsidRDefault="00EE6129" w:rsidP="00BB0B62">
            <w:pPr>
              <w:jc w:val="both"/>
              <w:rPr>
                <w:rFonts w:ascii="Arial" w:hAnsi="Arial" w:cs="Arial"/>
                <w:color w:val="FFC000"/>
                <w:sz w:val="24"/>
                <w:szCs w:val="24"/>
              </w:rPr>
            </w:pPr>
            <w:r w:rsidRPr="00504D4C">
              <w:rPr>
                <w:rFonts w:ascii="Arial" w:hAnsi="Arial" w:cs="Arial"/>
                <w:color w:val="FFC000"/>
                <w:sz w:val="24"/>
                <w:szCs w:val="24"/>
              </w:rPr>
              <w:t>Con fecha de 29 diciembre 2021</w:t>
            </w:r>
            <w:r w:rsidR="00746646" w:rsidRPr="00504D4C">
              <w:rPr>
                <w:rFonts w:ascii="Arial" w:hAnsi="Arial" w:cs="Arial"/>
                <w:color w:val="FFC000"/>
                <w:sz w:val="24"/>
                <w:szCs w:val="24"/>
              </w:rPr>
              <w:t xml:space="preserve"> s</w:t>
            </w:r>
            <w:r w:rsidRPr="00504D4C">
              <w:rPr>
                <w:rFonts w:ascii="Arial" w:hAnsi="Arial" w:cs="Arial"/>
                <w:color w:val="FFC000"/>
                <w:sz w:val="24"/>
                <w:szCs w:val="24"/>
              </w:rPr>
              <w:t>e aprobó en sesión de Cabildo</w:t>
            </w:r>
            <w:r w:rsidR="00746646" w:rsidRPr="00504D4C">
              <w:rPr>
                <w:rFonts w:ascii="Arial" w:hAnsi="Arial" w:cs="Arial"/>
                <w:color w:val="FFC000"/>
                <w:sz w:val="24"/>
                <w:szCs w:val="24"/>
              </w:rPr>
              <w:t xml:space="preserve"> la creación del Sistema Institucional de Archivos, integrando al Reglamento Municipal su estructura y sus funciones a partir de enero de 2022</w:t>
            </w:r>
          </w:p>
        </w:tc>
      </w:tr>
      <w:tr w:rsidR="006448C6" w:rsidRPr="00D875CF" w:rsidTr="00110CBD">
        <w:tc>
          <w:tcPr>
            <w:tcW w:w="3142" w:type="dxa"/>
          </w:tcPr>
          <w:p w:rsidR="003413A9" w:rsidRPr="00DC05C7" w:rsidRDefault="003413A9" w:rsidP="006448C6">
            <w:pPr>
              <w:jc w:val="center"/>
              <w:rPr>
                <w:rFonts w:ascii="Arial" w:hAnsi="Arial" w:cs="Arial"/>
                <w:color w:val="92D050"/>
                <w:sz w:val="24"/>
                <w:szCs w:val="24"/>
              </w:rPr>
            </w:pPr>
            <w:r w:rsidRPr="00DC05C7">
              <w:rPr>
                <w:rFonts w:ascii="Arial" w:hAnsi="Arial" w:cs="Arial"/>
                <w:color w:val="92D050"/>
                <w:sz w:val="24"/>
                <w:szCs w:val="24"/>
              </w:rPr>
              <w:t>Revisión de la propuesta de</w:t>
            </w:r>
            <w:r w:rsidR="00110CBD" w:rsidRPr="00DC05C7">
              <w:rPr>
                <w:rFonts w:ascii="Arial" w:hAnsi="Arial" w:cs="Arial"/>
                <w:color w:val="92D050"/>
                <w:sz w:val="24"/>
                <w:szCs w:val="24"/>
              </w:rPr>
              <w:t xml:space="preserve"> </w:t>
            </w:r>
            <w:r w:rsidRPr="00DC05C7">
              <w:rPr>
                <w:rFonts w:ascii="Arial" w:hAnsi="Arial" w:cs="Arial"/>
                <w:color w:val="92D050"/>
                <w:sz w:val="24"/>
                <w:szCs w:val="24"/>
              </w:rPr>
              <w:t>los Instrumentos de</w:t>
            </w:r>
          </w:p>
          <w:p w:rsidR="003413A9" w:rsidRPr="00DC05C7" w:rsidRDefault="003413A9" w:rsidP="006448C6">
            <w:pPr>
              <w:jc w:val="center"/>
              <w:rPr>
                <w:rFonts w:ascii="Arial" w:hAnsi="Arial" w:cs="Arial"/>
                <w:color w:val="92D050"/>
                <w:sz w:val="24"/>
                <w:szCs w:val="24"/>
              </w:rPr>
            </w:pPr>
            <w:r w:rsidRPr="00DC05C7">
              <w:rPr>
                <w:rFonts w:ascii="Arial" w:hAnsi="Arial" w:cs="Arial"/>
                <w:color w:val="92D050"/>
                <w:sz w:val="24"/>
                <w:szCs w:val="24"/>
              </w:rPr>
              <w:t xml:space="preserve">Consulta Archivística por </w:t>
            </w:r>
            <w:r w:rsidR="007E2386" w:rsidRPr="00DC05C7">
              <w:rPr>
                <w:rFonts w:ascii="Arial" w:hAnsi="Arial" w:cs="Arial"/>
                <w:color w:val="92D050"/>
                <w:sz w:val="24"/>
                <w:szCs w:val="24"/>
              </w:rPr>
              <w:t>parte de INFOCOL</w:t>
            </w:r>
          </w:p>
        </w:tc>
        <w:tc>
          <w:tcPr>
            <w:tcW w:w="1500" w:type="dxa"/>
          </w:tcPr>
          <w:p w:rsidR="003413A9" w:rsidRPr="00DC05C7" w:rsidRDefault="007E2386" w:rsidP="006448C6">
            <w:pPr>
              <w:jc w:val="center"/>
              <w:rPr>
                <w:rFonts w:ascii="Arial" w:hAnsi="Arial" w:cs="Arial"/>
                <w:color w:val="92D050"/>
                <w:sz w:val="24"/>
                <w:szCs w:val="24"/>
              </w:rPr>
            </w:pPr>
            <w:r w:rsidRPr="00DC05C7">
              <w:rPr>
                <w:rFonts w:ascii="Arial" w:hAnsi="Arial" w:cs="Arial"/>
                <w:color w:val="92D050"/>
                <w:sz w:val="24"/>
                <w:szCs w:val="24"/>
              </w:rPr>
              <w:t>1er semestre 2022</w:t>
            </w:r>
          </w:p>
        </w:tc>
        <w:tc>
          <w:tcPr>
            <w:tcW w:w="2184" w:type="dxa"/>
          </w:tcPr>
          <w:p w:rsidR="003413A9" w:rsidRPr="00DC05C7" w:rsidRDefault="005F0E2E" w:rsidP="00596602">
            <w:pPr>
              <w:jc w:val="center"/>
              <w:rPr>
                <w:rFonts w:ascii="Arial" w:hAnsi="Arial" w:cs="Arial"/>
                <w:color w:val="92D050"/>
                <w:sz w:val="24"/>
                <w:szCs w:val="24"/>
              </w:rPr>
            </w:pPr>
            <w:r w:rsidRPr="00DC05C7">
              <w:rPr>
                <w:rFonts w:ascii="Arial" w:hAnsi="Arial" w:cs="Arial"/>
                <w:color w:val="92D050"/>
                <w:sz w:val="24"/>
                <w:szCs w:val="24"/>
              </w:rPr>
              <w:t>Dir</w:t>
            </w:r>
            <w:r w:rsidR="00596602">
              <w:rPr>
                <w:rFonts w:ascii="Arial" w:hAnsi="Arial" w:cs="Arial"/>
                <w:color w:val="92D050"/>
                <w:sz w:val="24"/>
                <w:szCs w:val="24"/>
              </w:rPr>
              <w:t>ección.</w:t>
            </w:r>
          </w:p>
        </w:tc>
        <w:tc>
          <w:tcPr>
            <w:tcW w:w="1915" w:type="dxa"/>
          </w:tcPr>
          <w:p w:rsidR="003413A9" w:rsidRPr="00DC05C7" w:rsidRDefault="003413A9" w:rsidP="006448C6">
            <w:pPr>
              <w:jc w:val="center"/>
              <w:rPr>
                <w:rFonts w:ascii="Arial" w:hAnsi="Arial" w:cs="Arial"/>
                <w:color w:val="92D050"/>
                <w:sz w:val="24"/>
                <w:szCs w:val="24"/>
              </w:rPr>
            </w:pPr>
            <w:r w:rsidRPr="00DC05C7">
              <w:rPr>
                <w:rFonts w:ascii="Arial" w:hAnsi="Arial" w:cs="Arial"/>
                <w:color w:val="92D050"/>
                <w:sz w:val="24"/>
                <w:szCs w:val="24"/>
              </w:rPr>
              <w:t>100%</w:t>
            </w:r>
          </w:p>
        </w:tc>
        <w:tc>
          <w:tcPr>
            <w:tcW w:w="4584" w:type="dxa"/>
          </w:tcPr>
          <w:p w:rsidR="003413A9" w:rsidRPr="00DC05C7" w:rsidRDefault="007E2386" w:rsidP="00BB0B62">
            <w:pPr>
              <w:jc w:val="both"/>
              <w:rPr>
                <w:rFonts w:ascii="Arial" w:hAnsi="Arial" w:cs="Arial"/>
                <w:color w:val="92D050"/>
                <w:sz w:val="24"/>
                <w:szCs w:val="24"/>
              </w:rPr>
            </w:pPr>
            <w:r w:rsidRPr="00DC05C7">
              <w:rPr>
                <w:rFonts w:ascii="Arial" w:hAnsi="Arial" w:cs="Arial"/>
                <w:color w:val="92D050"/>
                <w:sz w:val="24"/>
                <w:szCs w:val="24"/>
              </w:rPr>
              <w:t>En 3 reuniones de trabajo a lo largo del semestre los instrumentos fueron revisado y comentados por INFOCOL</w:t>
            </w:r>
          </w:p>
        </w:tc>
      </w:tr>
      <w:tr w:rsidR="006448C6" w:rsidRPr="00D875CF" w:rsidTr="00110CBD">
        <w:tc>
          <w:tcPr>
            <w:tcW w:w="3142" w:type="dxa"/>
          </w:tcPr>
          <w:p w:rsidR="006448C6" w:rsidRPr="005F0E2E" w:rsidRDefault="006448C6" w:rsidP="006448C6">
            <w:pPr>
              <w:jc w:val="center"/>
              <w:rPr>
                <w:rFonts w:ascii="Arial" w:hAnsi="Arial" w:cs="Arial"/>
                <w:color w:val="FF0000"/>
                <w:sz w:val="24"/>
                <w:szCs w:val="24"/>
              </w:rPr>
            </w:pPr>
            <w:r w:rsidRPr="005F0E2E">
              <w:rPr>
                <w:rFonts w:ascii="Arial" w:hAnsi="Arial" w:cs="Arial"/>
                <w:color w:val="FF0000"/>
                <w:sz w:val="24"/>
                <w:szCs w:val="24"/>
              </w:rPr>
              <w:t>Solicitar a los</w:t>
            </w:r>
          </w:p>
          <w:p w:rsidR="006448C6" w:rsidRPr="005F0E2E" w:rsidRDefault="006448C6" w:rsidP="006448C6">
            <w:pPr>
              <w:jc w:val="center"/>
              <w:rPr>
                <w:rFonts w:ascii="Arial" w:hAnsi="Arial" w:cs="Arial"/>
                <w:color w:val="FF0000"/>
                <w:sz w:val="24"/>
                <w:szCs w:val="24"/>
              </w:rPr>
            </w:pPr>
            <w:r w:rsidRPr="005F0E2E">
              <w:rPr>
                <w:rFonts w:ascii="Arial" w:hAnsi="Arial" w:cs="Arial"/>
                <w:color w:val="FF0000"/>
                <w:sz w:val="24"/>
                <w:szCs w:val="24"/>
              </w:rPr>
              <w:t>Titulares de las Unidades Administrativas,</w:t>
            </w:r>
            <w:r w:rsidR="00110CBD" w:rsidRPr="005F0E2E">
              <w:rPr>
                <w:rFonts w:ascii="Arial" w:hAnsi="Arial" w:cs="Arial"/>
                <w:color w:val="FF0000"/>
                <w:sz w:val="24"/>
                <w:szCs w:val="24"/>
              </w:rPr>
              <w:t xml:space="preserve"> </w:t>
            </w:r>
            <w:r w:rsidRPr="005F0E2E">
              <w:rPr>
                <w:rFonts w:ascii="Arial" w:hAnsi="Arial" w:cs="Arial"/>
                <w:color w:val="FF0000"/>
                <w:sz w:val="24"/>
                <w:szCs w:val="24"/>
              </w:rPr>
              <w:t>la designación de los</w:t>
            </w:r>
            <w:r w:rsidR="00110CBD" w:rsidRPr="005F0E2E">
              <w:rPr>
                <w:rFonts w:ascii="Arial" w:hAnsi="Arial" w:cs="Arial"/>
                <w:color w:val="FF0000"/>
                <w:sz w:val="24"/>
                <w:szCs w:val="24"/>
              </w:rPr>
              <w:t xml:space="preserve"> </w:t>
            </w:r>
          </w:p>
          <w:p w:rsidR="006448C6" w:rsidRPr="005F0E2E" w:rsidRDefault="006448C6" w:rsidP="006863CC">
            <w:pPr>
              <w:jc w:val="center"/>
              <w:rPr>
                <w:rFonts w:ascii="Arial" w:hAnsi="Arial" w:cs="Arial"/>
                <w:color w:val="FF0000"/>
                <w:sz w:val="24"/>
                <w:szCs w:val="24"/>
              </w:rPr>
            </w:pPr>
            <w:r w:rsidRPr="005F0E2E">
              <w:rPr>
                <w:rFonts w:ascii="Arial" w:hAnsi="Arial" w:cs="Arial"/>
                <w:color w:val="FF0000"/>
                <w:sz w:val="24"/>
                <w:szCs w:val="24"/>
              </w:rPr>
              <w:t xml:space="preserve">Responsables </w:t>
            </w:r>
            <w:r w:rsidR="006863CC" w:rsidRPr="005F0E2E">
              <w:rPr>
                <w:rFonts w:ascii="Arial" w:hAnsi="Arial" w:cs="Arial"/>
                <w:color w:val="FF0000"/>
                <w:sz w:val="24"/>
                <w:szCs w:val="24"/>
              </w:rPr>
              <w:t>del Instituto Municipal de la Mujer Manzanillo.</w:t>
            </w:r>
          </w:p>
        </w:tc>
        <w:tc>
          <w:tcPr>
            <w:tcW w:w="1500" w:type="dxa"/>
          </w:tcPr>
          <w:p w:rsidR="006448C6" w:rsidRPr="005F0E2E" w:rsidRDefault="003B3EEA" w:rsidP="006448C6">
            <w:pPr>
              <w:jc w:val="center"/>
              <w:rPr>
                <w:rFonts w:ascii="Arial" w:hAnsi="Arial" w:cs="Arial"/>
                <w:color w:val="FF0000"/>
                <w:sz w:val="24"/>
                <w:szCs w:val="24"/>
              </w:rPr>
            </w:pPr>
            <w:r w:rsidRPr="005F0E2E">
              <w:rPr>
                <w:rFonts w:ascii="Arial" w:hAnsi="Arial" w:cs="Arial"/>
                <w:color w:val="FF0000"/>
                <w:sz w:val="24"/>
                <w:szCs w:val="24"/>
              </w:rPr>
              <w:t>Febrero</w:t>
            </w:r>
          </w:p>
        </w:tc>
        <w:tc>
          <w:tcPr>
            <w:tcW w:w="2184" w:type="dxa"/>
          </w:tcPr>
          <w:p w:rsidR="006448C6" w:rsidRPr="005F0E2E" w:rsidRDefault="00437318" w:rsidP="00437318">
            <w:pPr>
              <w:jc w:val="center"/>
              <w:rPr>
                <w:rFonts w:ascii="Arial" w:hAnsi="Arial" w:cs="Arial"/>
                <w:color w:val="FF0000"/>
                <w:sz w:val="24"/>
                <w:szCs w:val="24"/>
              </w:rPr>
            </w:pPr>
            <w:r w:rsidRPr="005F0E2E">
              <w:rPr>
                <w:rFonts w:ascii="Arial" w:hAnsi="Arial" w:cs="Arial"/>
                <w:color w:val="FF0000"/>
                <w:sz w:val="24"/>
                <w:szCs w:val="24"/>
              </w:rPr>
              <w:t xml:space="preserve">Auxiliar </w:t>
            </w:r>
            <w:proofErr w:type="spellStart"/>
            <w:r w:rsidRPr="005F0E2E">
              <w:rPr>
                <w:rFonts w:ascii="Arial" w:hAnsi="Arial" w:cs="Arial"/>
                <w:color w:val="FF0000"/>
                <w:sz w:val="24"/>
                <w:szCs w:val="24"/>
              </w:rPr>
              <w:t>admnistrativo</w:t>
            </w:r>
            <w:proofErr w:type="spellEnd"/>
          </w:p>
        </w:tc>
        <w:tc>
          <w:tcPr>
            <w:tcW w:w="1915" w:type="dxa"/>
          </w:tcPr>
          <w:p w:rsidR="006448C6" w:rsidRPr="005F0E2E" w:rsidRDefault="005F0E2E" w:rsidP="006448C6">
            <w:pPr>
              <w:jc w:val="center"/>
              <w:rPr>
                <w:rFonts w:ascii="Arial" w:hAnsi="Arial" w:cs="Arial"/>
                <w:color w:val="FF0000"/>
                <w:sz w:val="24"/>
                <w:szCs w:val="24"/>
              </w:rPr>
            </w:pPr>
            <w:r>
              <w:rPr>
                <w:rFonts w:ascii="Arial" w:hAnsi="Arial" w:cs="Arial"/>
                <w:color w:val="FF0000"/>
                <w:sz w:val="24"/>
                <w:szCs w:val="24"/>
              </w:rPr>
              <w:t>10</w:t>
            </w:r>
            <w:r w:rsidR="003B3EEA" w:rsidRPr="005F0E2E">
              <w:rPr>
                <w:rFonts w:ascii="Arial" w:hAnsi="Arial" w:cs="Arial"/>
                <w:color w:val="FF0000"/>
                <w:sz w:val="24"/>
                <w:szCs w:val="24"/>
              </w:rPr>
              <w:t>0%</w:t>
            </w:r>
          </w:p>
        </w:tc>
        <w:tc>
          <w:tcPr>
            <w:tcW w:w="4584" w:type="dxa"/>
          </w:tcPr>
          <w:p w:rsidR="00110CBD" w:rsidRPr="005F0E2E" w:rsidRDefault="00110CBD" w:rsidP="00BB0B62">
            <w:pPr>
              <w:jc w:val="both"/>
              <w:rPr>
                <w:rFonts w:ascii="Arial" w:hAnsi="Arial" w:cs="Arial"/>
                <w:color w:val="FF0000"/>
                <w:sz w:val="24"/>
                <w:szCs w:val="24"/>
              </w:rPr>
            </w:pPr>
            <w:r w:rsidRPr="005F0E2E">
              <w:rPr>
                <w:rFonts w:ascii="Arial" w:hAnsi="Arial" w:cs="Arial"/>
                <w:color w:val="FF0000"/>
                <w:sz w:val="24"/>
                <w:szCs w:val="24"/>
              </w:rPr>
              <w:t>Mediante oficio circular se solicitó a los Titulares de las Unidades Administrativas, la actualización o ratificación de nombramientos de Responsables de Archivo de</w:t>
            </w:r>
          </w:p>
          <w:p w:rsidR="006448C6" w:rsidRPr="005F0E2E" w:rsidRDefault="00110CBD" w:rsidP="00BB0B62">
            <w:pPr>
              <w:jc w:val="both"/>
              <w:rPr>
                <w:rFonts w:ascii="Arial" w:hAnsi="Arial" w:cs="Arial"/>
                <w:color w:val="FF0000"/>
                <w:sz w:val="24"/>
                <w:szCs w:val="24"/>
              </w:rPr>
            </w:pPr>
            <w:r w:rsidRPr="005F0E2E">
              <w:rPr>
                <w:rFonts w:ascii="Arial" w:hAnsi="Arial" w:cs="Arial"/>
                <w:color w:val="FF0000"/>
                <w:sz w:val="24"/>
                <w:szCs w:val="24"/>
              </w:rPr>
              <w:t>Trámite</w:t>
            </w:r>
          </w:p>
        </w:tc>
      </w:tr>
      <w:tr w:rsidR="007E2386" w:rsidRPr="00D875CF" w:rsidTr="00D875CF">
        <w:tc>
          <w:tcPr>
            <w:tcW w:w="13325" w:type="dxa"/>
            <w:gridSpan w:val="5"/>
          </w:tcPr>
          <w:p w:rsidR="006448C6" w:rsidRDefault="006448C6" w:rsidP="006448C6">
            <w:pPr>
              <w:jc w:val="center"/>
              <w:rPr>
                <w:rFonts w:ascii="Arial" w:hAnsi="Arial" w:cs="Arial"/>
                <w:b/>
                <w:sz w:val="24"/>
                <w:szCs w:val="24"/>
              </w:rPr>
            </w:pPr>
          </w:p>
          <w:p w:rsidR="007E2386" w:rsidRDefault="007E2386" w:rsidP="006448C6">
            <w:pPr>
              <w:jc w:val="center"/>
              <w:rPr>
                <w:rFonts w:ascii="Arial" w:hAnsi="Arial" w:cs="Arial"/>
                <w:b/>
                <w:sz w:val="24"/>
                <w:szCs w:val="24"/>
              </w:rPr>
            </w:pPr>
            <w:r w:rsidRPr="00D875CF">
              <w:rPr>
                <w:rFonts w:ascii="Arial" w:hAnsi="Arial" w:cs="Arial"/>
                <w:b/>
                <w:sz w:val="24"/>
                <w:szCs w:val="24"/>
              </w:rPr>
              <w:t>PROGRAMACIÓN</w:t>
            </w:r>
          </w:p>
          <w:p w:rsidR="006448C6" w:rsidRPr="00D875CF" w:rsidRDefault="006448C6" w:rsidP="006448C6">
            <w:pPr>
              <w:jc w:val="center"/>
              <w:rPr>
                <w:rFonts w:ascii="Arial" w:hAnsi="Arial" w:cs="Arial"/>
                <w:b/>
                <w:sz w:val="24"/>
                <w:szCs w:val="24"/>
              </w:rPr>
            </w:pPr>
          </w:p>
        </w:tc>
      </w:tr>
      <w:tr w:rsidR="006448C6" w:rsidRPr="00D875CF" w:rsidTr="00110CBD">
        <w:tc>
          <w:tcPr>
            <w:tcW w:w="3142" w:type="dxa"/>
          </w:tcPr>
          <w:p w:rsidR="003413A9" w:rsidRPr="00DC05C7" w:rsidRDefault="007E2386" w:rsidP="006448C6">
            <w:pPr>
              <w:jc w:val="center"/>
              <w:rPr>
                <w:rFonts w:ascii="Arial" w:hAnsi="Arial" w:cs="Arial"/>
                <w:color w:val="FFC000"/>
                <w:sz w:val="24"/>
                <w:szCs w:val="24"/>
              </w:rPr>
            </w:pPr>
            <w:r w:rsidRPr="00DC05C7">
              <w:rPr>
                <w:rFonts w:ascii="Arial" w:hAnsi="Arial" w:cs="Arial"/>
                <w:color w:val="FFC000"/>
                <w:sz w:val="24"/>
                <w:szCs w:val="24"/>
              </w:rPr>
              <w:t xml:space="preserve">Capacitación general al personal de Ayuntamiento </w:t>
            </w:r>
            <w:r w:rsidRPr="00DC05C7">
              <w:rPr>
                <w:rFonts w:ascii="Arial" w:hAnsi="Arial" w:cs="Arial"/>
                <w:color w:val="FFC000"/>
                <w:sz w:val="24"/>
                <w:szCs w:val="24"/>
              </w:rPr>
              <w:lastRenderedPageBreak/>
              <w:t>relativa al Sistema de Archivos</w:t>
            </w:r>
          </w:p>
        </w:tc>
        <w:tc>
          <w:tcPr>
            <w:tcW w:w="1500" w:type="dxa"/>
          </w:tcPr>
          <w:p w:rsidR="003413A9" w:rsidRPr="00DC05C7" w:rsidRDefault="007E2386" w:rsidP="006448C6">
            <w:pPr>
              <w:jc w:val="center"/>
              <w:rPr>
                <w:rFonts w:ascii="Arial" w:hAnsi="Arial" w:cs="Arial"/>
                <w:color w:val="FFC000"/>
                <w:sz w:val="24"/>
                <w:szCs w:val="24"/>
              </w:rPr>
            </w:pPr>
            <w:r w:rsidRPr="00DC05C7">
              <w:rPr>
                <w:rFonts w:ascii="Arial" w:hAnsi="Arial" w:cs="Arial"/>
                <w:color w:val="FFC000"/>
                <w:sz w:val="24"/>
                <w:szCs w:val="24"/>
              </w:rPr>
              <w:lastRenderedPageBreak/>
              <w:t>Enero 2022</w:t>
            </w:r>
          </w:p>
        </w:tc>
        <w:tc>
          <w:tcPr>
            <w:tcW w:w="2184" w:type="dxa"/>
          </w:tcPr>
          <w:p w:rsidR="003413A9" w:rsidRPr="00DC05C7" w:rsidRDefault="005F0E2E" w:rsidP="006448C6">
            <w:pPr>
              <w:jc w:val="center"/>
              <w:rPr>
                <w:rFonts w:ascii="Arial" w:hAnsi="Arial" w:cs="Arial"/>
                <w:color w:val="FFC000"/>
                <w:sz w:val="24"/>
                <w:szCs w:val="24"/>
              </w:rPr>
            </w:pPr>
            <w:r w:rsidRPr="00DC05C7">
              <w:rPr>
                <w:rFonts w:ascii="Arial" w:hAnsi="Arial" w:cs="Arial"/>
                <w:color w:val="FFC000"/>
                <w:sz w:val="24"/>
                <w:szCs w:val="24"/>
              </w:rPr>
              <w:t xml:space="preserve">Personal del Instituto Municipal </w:t>
            </w:r>
            <w:r w:rsidRPr="00DC05C7">
              <w:rPr>
                <w:rFonts w:ascii="Arial" w:hAnsi="Arial" w:cs="Arial"/>
                <w:color w:val="FFC000"/>
                <w:sz w:val="24"/>
                <w:szCs w:val="24"/>
              </w:rPr>
              <w:lastRenderedPageBreak/>
              <w:t>de la Mujer Manzanillense</w:t>
            </w:r>
          </w:p>
        </w:tc>
        <w:tc>
          <w:tcPr>
            <w:tcW w:w="1915" w:type="dxa"/>
          </w:tcPr>
          <w:p w:rsidR="003413A9" w:rsidRPr="00DC05C7" w:rsidRDefault="007E2386" w:rsidP="006448C6">
            <w:pPr>
              <w:jc w:val="center"/>
              <w:rPr>
                <w:rFonts w:ascii="Arial" w:hAnsi="Arial" w:cs="Arial"/>
                <w:color w:val="FFC000"/>
                <w:sz w:val="24"/>
                <w:szCs w:val="24"/>
              </w:rPr>
            </w:pPr>
            <w:r w:rsidRPr="00DC05C7">
              <w:rPr>
                <w:rFonts w:ascii="Arial" w:hAnsi="Arial" w:cs="Arial"/>
                <w:color w:val="FFC000"/>
                <w:sz w:val="24"/>
                <w:szCs w:val="24"/>
              </w:rPr>
              <w:lastRenderedPageBreak/>
              <w:t>100%</w:t>
            </w:r>
          </w:p>
        </w:tc>
        <w:tc>
          <w:tcPr>
            <w:tcW w:w="4584" w:type="dxa"/>
          </w:tcPr>
          <w:p w:rsidR="003413A9" w:rsidRPr="00DC05C7" w:rsidRDefault="00437318" w:rsidP="00BB0B62">
            <w:pPr>
              <w:jc w:val="both"/>
              <w:rPr>
                <w:rFonts w:ascii="Arial" w:hAnsi="Arial" w:cs="Arial"/>
                <w:color w:val="FFC000"/>
                <w:sz w:val="24"/>
                <w:szCs w:val="24"/>
              </w:rPr>
            </w:pPr>
            <w:r w:rsidRPr="00DC05C7">
              <w:rPr>
                <w:rFonts w:ascii="Arial" w:hAnsi="Arial" w:cs="Arial"/>
                <w:color w:val="FFC000"/>
                <w:sz w:val="24"/>
                <w:szCs w:val="24"/>
              </w:rPr>
              <w:t xml:space="preserve">Se recibieron 2 capacitaciones en el primer semestre del 2022 </w:t>
            </w:r>
            <w:r w:rsidR="007E2386" w:rsidRPr="00DC05C7">
              <w:rPr>
                <w:rFonts w:ascii="Arial" w:hAnsi="Arial" w:cs="Arial"/>
                <w:color w:val="FFC000"/>
                <w:sz w:val="24"/>
                <w:szCs w:val="24"/>
              </w:rPr>
              <w:t xml:space="preserve">en materia de </w:t>
            </w:r>
            <w:r w:rsidR="007E2386" w:rsidRPr="00DC05C7">
              <w:rPr>
                <w:rFonts w:ascii="Arial" w:hAnsi="Arial" w:cs="Arial"/>
                <w:color w:val="FFC000"/>
                <w:sz w:val="24"/>
                <w:szCs w:val="24"/>
              </w:rPr>
              <w:lastRenderedPageBreak/>
              <w:t>Archivos y los procesos de gestión documental</w:t>
            </w:r>
          </w:p>
        </w:tc>
      </w:tr>
      <w:tr w:rsidR="006448C6" w:rsidRPr="00D875CF" w:rsidTr="00110CBD">
        <w:tc>
          <w:tcPr>
            <w:tcW w:w="3142" w:type="dxa"/>
          </w:tcPr>
          <w:p w:rsidR="003413A9" w:rsidRPr="00DC05C7" w:rsidRDefault="007E2386" w:rsidP="006448C6">
            <w:pPr>
              <w:jc w:val="center"/>
              <w:rPr>
                <w:rFonts w:ascii="Arial" w:hAnsi="Arial" w:cs="Arial"/>
                <w:color w:val="FFC000"/>
                <w:sz w:val="24"/>
                <w:szCs w:val="24"/>
              </w:rPr>
            </w:pPr>
            <w:r w:rsidRPr="00DC05C7">
              <w:rPr>
                <w:rFonts w:ascii="Arial" w:hAnsi="Arial" w:cs="Arial"/>
                <w:color w:val="FFC000"/>
                <w:sz w:val="24"/>
                <w:szCs w:val="24"/>
              </w:rPr>
              <w:lastRenderedPageBreak/>
              <w:t>Capacitaciones a los encargados de Archivo de las Unidades Administrativas</w:t>
            </w:r>
            <w:r w:rsidR="00DC05C7" w:rsidRPr="00DC05C7">
              <w:rPr>
                <w:rFonts w:ascii="Arial" w:hAnsi="Arial" w:cs="Arial"/>
                <w:color w:val="FFC000"/>
                <w:sz w:val="24"/>
                <w:szCs w:val="24"/>
              </w:rPr>
              <w:t xml:space="preserve"> del Instituto Municipal de la Mujer Manzanillense.</w:t>
            </w:r>
          </w:p>
        </w:tc>
        <w:tc>
          <w:tcPr>
            <w:tcW w:w="1500" w:type="dxa"/>
          </w:tcPr>
          <w:p w:rsidR="003413A9" w:rsidRPr="00DC05C7" w:rsidRDefault="007E2386" w:rsidP="006448C6">
            <w:pPr>
              <w:jc w:val="center"/>
              <w:rPr>
                <w:rFonts w:ascii="Arial" w:hAnsi="Arial" w:cs="Arial"/>
                <w:color w:val="FFC000"/>
                <w:sz w:val="24"/>
                <w:szCs w:val="24"/>
              </w:rPr>
            </w:pPr>
            <w:r w:rsidRPr="00DC05C7">
              <w:rPr>
                <w:rFonts w:ascii="Arial" w:hAnsi="Arial" w:cs="Arial"/>
                <w:color w:val="FFC000"/>
                <w:sz w:val="24"/>
                <w:szCs w:val="24"/>
              </w:rPr>
              <w:t>De enero a diciembre</w:t>
            </w:r>
          </w:p>
        </w:tc>
        <w:tc>
          <w:tcPr>
            <w:tcW w:w="2184" w:type="dxa"/>
          </w:tcPr>
          <w:p w:rsidR="003413A9" w:rsidRPr="00DC05C7" w:rsidRDefault="00DC05C7" w:rsidP="006448C6">
            <w:pPr>
              <w:jc w:val="center"/>
              <w:rPr>
                <w:rFonts w:ascii="Arial" w:hAnsi="Arial" w:cs="Arial"/>
                <w:color w:val="FFC000"/>
                <w:sz w:val="24"/>
                <w:szCs w:val="24"/>
              </w:rPr>
            </w:pPr>
            <w:r w:rsidRPr="00DC05C7">
              <w:rPr>
                <w:rFonts w:ascii="Arial" w:hAnsi="Arial" w:cs="Arial"/>
                <w:color w:val="FFC000"/>
                <w:sz w:val="24"/>
                <w:szCs w:val="24"/>
              </w:rPr>
              <w:t>Personal del Instituto Municipal de la Mujer Manzanillense.</w:t>
            </w:r>
          </w:p>
        </w:tc>
        <w:tc>
          <w:tcPr>
            <w:tcW w:w="1915" w:type="dxa"/>
          </w:tcPr>
          <w:p w:rsidR="006448C6" w:rsidRPr="00DC05C7" w:rsidRDefault="006448C6" w:rsidP="006448C6">
            <w:pPr>
              <w:jc w:val="center"/>
              <w:rPr>
                <w:rFonts w:ascii="Arial" w:hAnsi="Arial" w:cs="Arial"/>
                <w:color w:val="FFC000"/>
                <w:sz w:val="24"/>
                <w:szCs w:val="24"/>
              </w:rPr>
            </w:pPr>
          </w:p>
          <w:p w:rsidR="003413A9" w:rsidRPr="00DC05C7" w:rsidRDefault="007E2386" w:rsidP="006448C6">
            <w:pPr>
              <w:jc w:val="center"/>
              <w:rPr>
                <w:rFonts w:ascii="Arial" w:hAnsi="Arial" w:cs="Arial"/>
                <w:color w:val="FFC000"/>
                <w:sz w:val="24"/>
                <w:szCs w:val="24"/>
              </w:rPr>
            </w:pPr>
            <w:r w:rsidRPr="00DC05C7">
              <w:rPr>
                <w:rFonts w:ascii="Arial" w:hAnsi="Arial" w:cs="Arial"/>
                <w:color w:val="FFC000"/>
                <w:sz w:val="24"/>
                <w:szCs w:val="24"/>
              </w:rPr>
              <w:t>100%</w:t>
            </w:r>
          </w:p>
        </w:tc>
        <w:tc>
          <w:tcPr>
            <w:tcW w:w="4584" w:type="dxa"/>
          </w:tcPr>
          <w:p w:rsidR="003413A9" w:rsidRPr="00DC05C7" w:rsidRDefault="005F0E2E" w:rsidP="00BB0B62">
            <w:pPr>
              <w:jc w:val="both"/>
              <w:rPr>
                <w:rFonts w:ascii="Arial" w:hAnsi="Arial" w:cs="Arial"/>
                <w:color w:val="FFC000"/>
                <w:sz w:val="24"/>
                <w:szCs w:val="24"/>
              </w:rPr>
            </w:pPr>
            <w:r w:rsidRPr="00DC05C7">
              <w:rPr>
                <w:rFonts w:ascii="Arial" w:hAnsi="Arial" w:cs="Arial"/>
                <w:color w:val="FFC000"/>
                <w:sz w:val="24"/>
                <w:szCs w:val="24"/>
              </w:rPr>
              <w:t>2 capacitaciones generales al personal del Instituto Municipal de la Mujer Manzanillense</w:t>
            </w:r>
            <w:r w:rsidR="007E2386" w:rsidRPr="00DC05C7">
              <w:rPr>
                <w:rFonts w:ascii="Arial" w:hAnsi="Arial" w:cs="Arial"/>
                <w:color w:val="FFC000"/>
                <w:sz w:val="24"/>
                <w:szCs w:val="24"/>
              </w:rPr>
              <w:t xml:space="preserve"> </w:t>
            </w:r>
            <w:r w:rsidRPr="00DC05C7">
              <w:rPr>
                <w:rFonts w:ascii="Arial" w:hAnsi="Arial" w:cs="Arial"/>
                <w:color w:val="FFC000"/>
                <w:sz w:val="24"/>
                <w:szCs w:val="24"/>
              </w:rPr>
              <w:t>en el manejo y llenado de</w:t>
            </w:r>
            <w:r w:rsidR="007E2386" w:rsidRPr="00DC05C7">
              <w:rPr>
                <w:rFonts w:ascii="Arial" w:hAnsi="Arial" w:cs="Arial"/>
                <w:color w:val="FFC000"/>
                <w:sz w:val="24"/>
                <w:szCs w:val="24"/>
              </w:rPr>
              <w:t xml:space="preserve"> instrumentos, inventarios y formatos.</w:t>
            </w:r>
          </w:p>
        </w:tc>
      </w:tr>
      <w:tr w:rsidR="006448C6" w:rsidRPr="00D875CF" w:rsidTr="00110CBD">
        <w:tc>
          <w:tcPr>
            <w:tcW w:w="3142" w:type="dxa"/>
          </w:tcPr>
          <w:p w:rsidR="003413A9" w:rsidRPr="00DC05C7" w:rsidRDefault="00AC75CD" w:rsidP="006448C6">
            <w:pPr>
              <w:jc w:val="center"/>
              <w:rPr>
                <w:rFonts w:ascii="Arial" w:hAnsi="Arial" w:cs="Arial"/>
                <w:color w:val="FFC000"/>
                <w:sz w:val="24"/>
                <w:szCs w:val="24"/>
              </w:rPr>
            </w:pPr>
            <w:r w:rsidRPr="00DC05C7">
              <w:rPr>
                <w:rFonts w:ascii="Arial" w:hAnsi="Arial" w:cs="Arial"/>
                <w:color w:val="FFC000"/>
                <w:sz w:val="24"/>
                <w:szCs w:val="24"/>
              </w:rPr>
              <w:t>Implementación de los instrumentos de Consulta</w:t>
            </w:r>
          </w:p>
        </w:tc>
        <w:tc>
          <w:tcPr>
            <w:tcW w:w="1500" w:type="dxa"/>
          </w:tcPr>
          <w:p w:rsidR="003413A9" w:rsidRPr="00DC05C7" w:rsidRDefault="00AC75CD" w:rsidP="006448C6">
            <w:pPr>
              <w:jc w:val="center"/>
              <w:rPr>
                <w:rFonts w:ascii="Arial" w:hAnsi="Arial" w:cs="Arial"/>
                <w:color w:val="FFC000"/>
                <w:sz w:val="24"/>
                <w:szCs w:val="24"/>
              </w:rPr>
            </w:pPr>
            <w:r w:rsidRPr="00DC05C7">
              <w:rPr>
                <w:rFonts w:ascii="Arial" w:hAnsi="Arial" w:cs="Arial"/>
                <w:color w:val="FFC000"/>
                <w:sz w:val="24"/>
                <w:szCs w:val="24"/>
              </w:rPr>
              <w:t>1er semestre</w:t>
            </w:r>
          </w:p>
        </w:tc>
        <w:tc>
          <w:tcPr>
            <w:tcW w:w="2184" w:type="dxa"/>
          </w:tcPr>
          <w:p w:rsidR="003413A9" w:rsidRPr="00DC05C7" w:rsidRDefault="00596602" w:rsidP="00596602">
            <w:pPr>
              <w:jc w:val="center"/>
              <w:rPr>
                <w:rFonts w:ascii="Arial" w:hAnsi="Arial" w:cs="Arial"/>
                <w:color w:val="FFC000"/>
                <w:sz w:val="24"/>
                <w:szCs w:val="24"/>
              </w:rPr>
            </w:pPr>
            <w:r>
              <w:rPr>
                <w:rFonts w:ascii="Arial" w:hAnsi="Arial" w:cs="Arial"/>
                <w:color w:val="FFC000"/>
                <w:sz w:val="24"/>
                <w:szCs w:val="24"/>
              </w:rPr>
              <w:t>Dirección.</w:t>
            </w:r>
          </w:p>
        </w:tc>
        <w:tc>
          <w:tcPr>
            <w:tcW w:w="1915" w:type="dxa"/>
          </w:tcPr>
          <w:p w:rsidR="006448C6" w:rsidRPr="00DC05C7" w:rsidRDefault="006448C6" w:rsidP="006448C6">
            <w:pPr>
              <w:jc w:val="center"/>
              <w:rPr>
                <w:rFonts w:ascii="Arial" w:hAnsi="Arial" w:cs="Arial"/>
                <w:color w:val="FFC000"/>
                <w:sz w:val="24"/>
                <w:szCs w:val="24"/>
              </w:rPr>
            </w:pPr>
          </w:p>
          <w:p w:rsidR="003413A9" w:rsidRPr="00DC05C7" w:rsidRDefault="00AC75CD" w:rsidP="006448C6">
            <w:pPr>
              <w:jc w:val="center"/>
              <w:rPr>
                <w:rFonts w:ascii="Arial" w:hAnsi="Arial" w:cs="Arial"/>
                <w:color w:val="FFC000"/>
                <w:sz w:val="24"/>
                <w:szCs w:val="24"/>
              </w:rPr>
            </w:pPr>
            <w:r w:rsidRPr="00DC05C7">
              <w:rPr>
                <w:rFonts w:ascii="Arial" w:hAnsi="Arial" w:cs="Arial"/>
                <w:color w:val="FFC000"/>
                <w:sz w:val="24"/>
                <w:szCs w:val="24"/>
              </w:rPr>
              <w:t>100%</w:t>
            </w:r>
          </w:p>
        </w:tc>
        <w:tc>
          <w:tcPr>
            <w:tcW w:w="4584" w:type="dxa"/>
          </w:tcPr>
          <w:p w:rsidR="003413A9" w:rsidRPr="00DC05C7" w:rsidRDefault="00AC75CD" w:rsidP="00DC05C7">
            <w:pPr>
              <w:jc w:val="both"/>
              <w:rPr>
                <w:rFonts w:ascii="Arial" w:hAnsi="Arial" w:cs="Arial"/>
                <w:color w:val="FFC000"/>
                <w:sz w:val="24"/>
                <w:szCs w:val="24"/>
              </w:rPr>
            </w:pPr>
            <w:r w:rsidRPr="00DC05C7">
              <w:rPr>
                <w:rFonts w:ascii="Arial" w:hAnsi="Arial" w:cs="Arial"/>
                <w:color w:val="FFC000"/>
                <w:sz w:val="24"/>
                <w:szCs w:val="24"/>
              </w:rPr>
              <w:t xml:space="preserve">A partir de febrero de 2022 se iniciaron los trabajos de implementación de los instrumentos de consulta. </w:t>
            </w:r>
            <w:r w:rsidR="00DC05C7" w:rsidRPr="00DC05C7">
              <w:rPr>
                <w:rFonts w:ascii="Arial" w:hAnsi="Arial" w:cs="Arial"/>
                <w:color w:val="FFC000"/>
                <w:sz w:val="24"/>
                <w:szCs w:val="24"/>
              </w:rPr>
              <w:t xml:space="preserve">Por lo que el </w:t>
            </w:r>
            <w:proofErr w:type="spellStart"/>
            <w:r w:rsidR="00DC05C7" w:rsidRPr="00DC05C7">
              <w:rPr>
                <w:rFonts w:ascii="Arial" w:hAnsi="Arial" w:cs="Arial"/>
                <w:color w:val="FFC000"/>
                <w:sz w:val="24"/>
                <w:szCs w:val="24"/>
              </w:rPr>
              <w:t>InMujeres</w:t>
            </w:r>
            <w:proofErr w:type="spellEnd"/>
            <w:r w:rsidR="00DC05C7" w:rsidRPr="00DC05C7">
              <w:rPr>
                <w:rFonts w:ascii="Arial" w:hAnsi="Arial" w:cs="Arial"/>
                <w:color w:val="FFC000"/>
                <w:sz w:val="24"/>
                <w:szCs w:val="24"/>
              </w:rPr>
              <w:t xml:space="preserve"> MZO comenzó a enviar de manera trimestral lo </w:t>
            </w:r>
            <w:r w:rsidRPr="00DC05C7">
              <w:rPr>
                <w:rFonts w:ascii="Arial" w:hAnsi="Arial" w:cs="Arial"/>
                <w:color w:val="FFC000"/>
                <w:sz w:val="24"/>
                <w:szCs w:val="24"/>
              </w:rPr>
              <w:t>solicitado</w:t>
            </w:r>
            <w:r w:rsidR="00DC05C7" w:rsidRPr="00DC05C7">
              <w:rPr>
                <w:rFonts w:ascii="Arial" w:hAnsi="Arial" w:cs="Arial"/>
                <w:color w:val="FFC000"/>
                <w:sz w:val="24"/>
                <w:szCs w:val="24"/>
              </w:rPr>
              <w:t xml:space="preserve"> en</w:t>
            </w:r>
            <w:r w:rsidRPr="00DC05C7">
              <w:rPr>
                <w:rFonts w:ascii="Arial" w:hAnsi="Arial" w:cs="Arial"/>
                <w:color w:val="FFC000"/>
                <w:sz w:val="24"/>
                <w:szCs w:val="24"/>
              </w:rPr>
              <w:t xml:space="preserve"> los inventa</w:t>
            </w:r>
            <w:r w:rsidR="00DC05C7" w:rsidRPr="00DC05C7">
              <w:rPr>
                <w:rFonts w:ascii="Arial" w:hAnsi="Arial" w:cs="Arial"/>
                <w:color w:val="FFC000"/>
                <w:sz w:val="24"/>
                <w:szCs w:val="24"/>
              </w:rPr>
              <w:t>rios documentales.</w:t>
            </w:r>
          </w:p>
        </w:tc>
      </w:tr>
      <w:tr w:rsidR="00A864B1" w:rsidRPr="00D875CF" w:rsidTr="00110CBD">
        <w:tc>
          <w:tcPr>
            <w:tcW w:w="3142" w:type="dxa"/>
          </w:tcPr>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Organizar los archivos de trámite de las Unidades Administrativas. Identificar las series documentales</w:t>
            </w:r>
          </w:p>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de acuerdo a las funciones o atribuciones de las</w:t>
            </w:r>
          </w:p>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 xml:space="preserve">Unidades Administrativas, con base al </w:t>
            </w:r>
            <w:r w:rsidR="00110CBD" w:rsidRPr="00DC05C7">
              <w:rPr>
                <w:rFonts w:ascii="Arial" w:hAnsi="Arial" w:cs="Arial"/>
                <w:color w:val="FF0000"/>
                <w:sz w:val="24"/>
                <w:szCs w:val="24"/>
              </w:rPr>
              <w:t>CADIDO.</w:t>
            </w:r>
          </w:p>
        </w:tc>
        <w:tc>
          <w:tcPr>
            <w:tcW w:w="1500" w:type="dxa"/>
          </w:tcPr>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1er semestre</w:t>
            </w:r>
          </w:p>
        </w:tc>
        <w:tc>
          <w:tcPr>
            <w:tcW w:w="2184" w:type="dxa"/>
          </w:tcPr>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Departamento de Archivo de Trámite</w:t>
            </w:r>
            <w:r w:rsidR="006448C6" w:rsidRPr="00DC05C7">
              <w:rPr>
                <w:rFonts w:ascii="Arial" w:hAnsi="Arial" w:cs="Arial"/>
                <w:color w:val="FF0000"/>
                <w:sz w:val="24"/>
                <w:szCs w:val="24"/>
              </w:rPr>
              <w:t>, Responsables de Archivos de trámite de las UA</w:t>
            </w:r>
          </w:p>
        </w:tc>
        <w:tc>
          <w:tcPr>
            <w:tcW w:w="1915" w:type="dxa"/>
          </w:tcPr>
          <w:p w:rsidR="006448C6" w:rsidRPr="00DC05C7" w:rsidRDefault="006448C6" w:rsidP="006448C6">
            <w:pPr>
              <w:jc w:val="center"/>
              <w:rPr>
                <w:rFonts w:ascii="Arial" w:hAnsi="Arial" w:cs="Arial"/>
                <w:color w:val="FF0000"/>
                <w:sz w:val="24"/>
                <w:szCs w:val="24"/>
              </w:rPr>
            </w:pPr>
          </w:p>
          <w:p w:rsidR="00A864B1" w:rsidRPr="00DC05C7" w:rsidRDefault="006448C6" w:rsidP="006448C6">
            <w:pPr>
              <w:jc w:val="center"/>
              <w:rPr>
                <w:rFonts w:ascii="Arial" w:hAnsi="Arial" w:cs="Arial"/>
                <w:color w:val="FF0000"/>
                <w:sz w:val="24"/>
                <w:szCs w:val="24"/>
              </w:rPr>
            </w:pPr>
            <w:r w:rsidRPr="00DC05C7">
              <w:rPr>
                <w:rFonts w:ascii="Arial" w:hAnsi="Arial" w:cs="Arial"/>
                <w:color w:val="FF0000"/>
                <w:sz w:val="24"/>
                <w:szCs w:val="24"/>
              </w:rPr>
              <w:t>8</w:t>
            </w:r>
            <w:r w:rsidR="00A864B1" w:rsidRPr="00DC05C7">
              <w:rPr>
                <w:rFonts w:ascii="Arial" w:hAnsi="Arial" w:cs="Arial"/>
                <w:color w:val="FF0000"/>
                <w:sz w:val="24"/>
                <w:szCs w:val="24"/>
              </w:rPr>
              <w:t>0%</w:t>
            </w:r>
          </w:p>
        </w:tc>
        <w:tc>
          <w:tcPr>
            <w:tcW w:w="4584" w:type="dxa"/>
          </w:tcPr>
          <w:p w:rsidR="006448C6" w:rsidRPr="00DC05C7" w:rsidRDefault="006448C6" w:rsidP="006448C6">
            <w:pPr>
              <w:jc w:val="center"/>
              <w:rPr>
                <w:rFonts w:ascii="Arial" w:hAnsi="Arial" w:cs="Arial"/>
                <w:color w:val="FF0000"/>
                <w:sz w:val="24"/>
                <w:szCs w:val="24"/>
              </w:rPr>
            </w:pPr>
          </w:p>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Se solicitó a los Titulares de la Unidades</w:t>
            </w:r>
          </w:p>
          <w:p w:rsidR="00A864B1" w:rsidRPr="00DC05C7" w:rsidRDefault="00A864B1" w:rsidP="006448C6">
            <w:pPr>
              <w:jc w:val="center"/>
              <w:rPr>
                <w:rFonts w:ascii="Arial" w:hAnsi="Arial" w:cs="Arial"/>
                <w:color w:val="FF0000"/>
                <w:sz w:val="24"/>
                <w:szCs w:val="24"/>
              </w:rPr>
            </w:pPr>
            <w:r w:rsidRPr="00DC05C7">
              <w:rPr>
                <w:rFonts w:ascii="Arial" w:hAnsi="Arial" w:cs="Arial"/>
                <w:color w:val="FF0000"/>
                <w:sz w:val="24"/>
                <w:szCs w:val="24"/>
              </w:rPr>
              <w:t>Administrativas, girar sus instrucciones a los Responsables de Archivo de Trámite con el propósito de identificar las series documentales con base al CADIDO</w:t>
            </w:r>
          </w:p>
        </w:tc>
      </w:tr>
      <w:tr w:rsidR="00A864B1" w:rsidRPr="00D875CF" w:rsidTr="00110CBD">
        <w:tc>
          <w:tcPr>
            <w:tcW w:w="3142" w:type="dxa"/>
          </w:tcPr>
          <w:p w:rsidR="00A864B1" w:rsidRPr="00504D4C" w:rsidRDefault="00A864B1" w:rsidP="006448C6">
            <w:pPr>
              <w:jc w:val="center"/>
              <w:rPr>
                <w:rFonts w:ascii="Arial" w:hAnsi="Arial" w:cs="Arial"/>
                <w:color w:val="FFC000"/>
                <w:sz w:val="24"/>
                <w:szCs w:val="24"/>
              </w:rPr>
            </w:pPr>
            <w:r w:rsidRPr="00504D4C">
              <w:rPr>
                <w:rFonts w:ascii="Arial" w:hAnsi="Arial" w:cs="Arial"/>
                <w:color w:val="FFC000"/>
                <w:sz w:val="24"/>
                <w:szCs w:val="24"/>
              </w:rPr>
              <w:t>Identificar los</w:t>
            </w:r>
            <w:r w:rsidR="006448C6" w:rsidRPr="00504D4C">
              <w:rPr>
                <w:rFonts w:ascii="Arial" w:hAnsi="Arial" w:cs="Arial"/>
                <w:color w:val="FFC000"/>
                <w:sz w:val="24"/>
                <w:szCs w:val="24"/>
              </w:rPr>
              <w:t xml:space="preserve"> </w:t>
            </w:r>
            <w:r w:rsidRPr="00504D4C">
              <w:rPr>
                <w:rFonts w:ascii="Arial" w:hAnsi="Arial" w:cs="Arial"/>
                <w:color w:val="FFC000"/>
                <w:sz w:val="24"/>
                <w:szCs w:val="24"/>
              </w:rPr>
              <w:t>documentos en los</w:t>
            </w:r>
            <w:r w:rsidR="006448C6" w:rsidRPr="00504D4C">
              <w:rPr>
                <w:rFonts w:ascii="Arial" w:hAnsi="Arial" w:cs="Arial"/>
                <w:color w:val="FFC000"/>
                <w:sz w:val="24"/>
                <w:szCs w:val="24"/>
              </w:rPr>
              <w:t xml:space="preserve"> </w:t>
            </w:r>
            <w:r w:rsidRPr="00504D4C">
              <w:rPr>
                <w:rFonts w:ascii="Arial" w:hAnsi="Arial" w:cs="Arial"/>
                <w:color w:val="FFC000"/>
                <w:sz w:val="24"/>
                <w:szCs w:val="24"/>
              </w:rPr>
              <w:t>Archivos de Trámite de</w:t>
            </w:r>
            <w:r w:rsidR="006448C6" w:rsidRPr="00504D4C">
              <w:rPr>
                <w:rFonts w:ascii="Arial" w:hAnsi="Arial" w:cs="Arial"/>
                <w:color w:val="FFC000"/>
                <w:sz w:val="24"/>
                <w:szCs w:val="24"/>
              </w:rPr>
              <w:t xml:space="preserve"> </w:t>
            </w:r>
            <w:r w:rsidRPr="00504D4C">
              <w:rPr>
                <w:rFonts w:ascii="Arial" w:hAnsi="Arial" w:cs="Arial"/>
                <w:color w:val="FFC000"/>
                <w:sz w:val="24"/>
                <w:szCs w:val="24"/>
              </w:rPr>
              <w:t>las U</w:t>
            </w:r>
            <w:r w:rsidR="006448C6" w:rsidRPr="00504D4C">
              <w:rPr>
                <w:rFonts w:ascii="Arial" w:hAnsi="Arial" w:cs="Arial"/>
                <w:color w:val="FFC000"/>
                <w:sz w:val="24"/>
                <w:szCs w:val="24"/>
              </w:rPr>
              <w:t xml:space="preserve">nidades </w:t>
            </w:r>
            <w:r w:rsidRPr="00504D4C">
              <w:rPr>
                <w:rFonts w:ascii="Arial" w:hAnsi="Arial" w:cs="Arial"/>
                <w:color w:val="FFC000"/>
                <w:sz w:val="24"/>
                <w:szCs w:val="24"/>
              </w:rPr>
              <w:t>A</w:t>
            </w:r>
            <w:r w:rsidR="006448C6" w:rsidRPr="00504D4C">
              <w:rPr>
                <w:rFonts w:ascii="Arial" w:hAnsi="Arial" w:cs="Arial"/>
                <w:color w:val="FFC000"/>
                <w:sz w:val="24"/>
                <w:szCs w:val="24"/>
              </w:rPr>
              <w:t>dministrativas</w:t>
            </w:r>
            <w:r w:rsidRPr="00504D4C">
              <w:rPr>
                <w:rFonts w:ascii="Arial" w:hAnsi="Arial" w:cs="Arial"/>
                <w:color w:val="FFC000"/>
                <w:sz w:val="24"/>
                <w:szCs w:val="24"/>
              </w:rPr>
              <w:t>, organización,</w:t>
            </w:r>
            <w:r w:rsidR="006448C6" w:rsidRPr="00504D4C">
              <w:rPr>
                <w:rFonts w:ascii="Arial" w:hAnsi="Arial" w:cs="Arial"/>
                <w:color w:val="FFC000"/>
                <w:sz w:val="24"/>
                <w:szCs w:val="24"/>
              </w:rPr>
              <w:t xml:space="preserve"> </w:t>
            </w:r>
            <w:r w:rsidRPr="00504D4C">
              <w:rPr>
                <w:rFonts w:ascii="Arial" w:hAnsi="Arial" w:cs="Arial"/>
                <w:color w:val="FFC000"/>
                <w:sz w:val="24"/>
                <w:szCs w:val="24"/>
              </w:rPr>
              <w:t>clasificación y registro</w:t>
            </w:r>
            <w:r w:rsidR="006448C6" w:rsidRPr="00504D4C">
              <w:rPr>
                <w:rFonts w:ascii="Arial" w:hAnsi="Arial" w:cs="Arial"/>
                <w:color w:val="FFC000"/>
                <w:sz w:val="24"/>
                <w:szCs w:val="24"/>
              </w:rPr>
              <w:t xml:space="preserve"> </w:t>
            </w:r>
            <w:r w:rsidRPr="00504D4C">
              <w:rPr>
                <w:rFonts w:ascii="Arial" w:hAnsi="Arial" w:cs="Arial"/>
                <w:color w:val="FFC000"/>
                <w:sz w:val="24"/>
                <w:szCs w:val="24"/>
              </w:rPr>
              <w:t>en Inventario General y</w:t>
            </w:r>
            <w:r w:rsidR="006448C6" w:rsidRPr="00504D4C">
              <w:rPr>
                <w:rFonts w:ascii="Arial" w:hAnsi="Arial" w:cs="Arial"/>
                <w:color w:val="FFC000"/>
                <w:sz w:val="24"/>
                <w:szCs w:val="24"/>
              </w:rPr>
              <w:t xml:space="preserve"> </w:t>
            </w:r>
            <w:r w:rsidRPr="00504D4C">
              <w:rPr>
                <w:rFonts w:ascii="Arial" w:hAnsi="Arial" w:cs="Arial"/>
                <w:color w:val="FFC000"/>
                <w:sz w:val="24"/>
                <w:szCs w:val="24"/>
              </w:rPr>
              <w:t>Guía de Archivo</w:t>
            </w:r>
          </w:p>
          <w:p w:rsidR="00A864B1" w:rsidRPr="00504D4C" w:rsidRDefault="00A864B1" w:rsidP="006448C6">
            <w:pPr>
              <w:jc w:val="center"/>
              <w:rPr>
                <w:rFonts w:ascii="Arial" w:hAnsi="Arial" w:cs="Arial"/>
                <w:color w:val="FFC000"/>
                <w:sz w:val="24"/>
                <w:szCs w:val="24"/>
              </w:rPr>
            </w:pPr>
            <w:r w:rsidRPr="00504D4C">
              <w:rPr>
                <w:rFonts w:ascii="Arial" w:hAnsi="Arial" w:cs="Arial"/>
                <w:color w:val="FFC000"/>
                <w:sz w:val="24"/>
                <w:szCs w:val="24"/>
              </w:rPr>
              <w:t>Documental.</w:t>
            </w:r>
          </w:p>
        </w:tc>
        <w:tc>
          <w:tcPr>
            <w:tcW w:w="1500" w:type="dxa"/>
          </w:tcPr>
          <w:p w:rsidR="00A864B1" w:rsidRPr="00504D4C" w:rsidRDefault="006448C6" w:rsidP="006448C6">
            <w:pPr>
              <w:jc w:val="center"/>
              <w:rPr>
                <w:rFonts w:ascii="Arial" w:hAnsi="Arial" w:cs="Arial"/>
                <w:color w:val="FFC000"/>
                <w:sz w:val="24"/>
                <w:szCs w:val="24"/>
              </w:rPr>
            </w:pPr>
            <w:r w:rsidRPr="00504D4C">
              <w:rPr>
                <w:rFonts w:ascii="Arial" w:hAnsi="Arial" w:cs="Arial"/>
                <w:color w:val="FFC000"/>
                <w:sz w:val="24"/>
                <w:szCs w:val="24"/>
              </w:rPr>
              <w:t>1er semestre</w:t>
            </w:r>
          </w:p>
        </w:tc>
        <w:tc>
          <w:tcPr>
            <w:tcW w:w="2184" w:type="dxa"/>
          </w:tcPr>
          <w:p w:rsidR="00A864B1" w:rsidRPr="00504D4C" w:rsidRDefault="00596602" w:rsidP="00596602">
            <w:pPr>
              <w:jc w:val="center"/>
              <w:rPr>
                <w:rFonts w:ascii="Arial" w:hAnsi="Arial" w:cs="Arial"/>
                <w:color w:val="FFC000"/>
                <w:sz w:val="24"/>
                <w:szCs w:val="24"/>
              </w:rPr>
            </w:pPr>
            <w:r>
              <w:rPr>
                <w:rFonts w:ascii="Arial" w:hAnsi="Arial" w:cs="Arial"/>
                <w:color w:val="FFC000"/>
                <w:sz w:val="24"/>
                <w:szCs w:val="24"/>
              </w:rPr>
              <w:t xml:space="preserve">Dirección </w:t>
            </w:r>
            <w:r w:rsidR="00DC05C7" w:rsidRPr="00504D4C">
              <w:rPr>
                <w:rFonts w:ascii="Arial" w:hAnsi="Arial" w:cs="Arial"/>
                <w:color w:val="FFC000"/>
                <w:sz w:val="24"/>
                <w:szCs w:val="24"/>
              </w:rPr>
              <w:t>y Departamento de Trabajo Social.</w:t>
            </w:r>
          </w:p>
        </w:tc>
        <w:tc>
          <w:tcPr>
            <w:tcW w:w="1915" w:type="dxa"/>
          </w:tcPr>
          <w:p w:rsidR="006448C6" w:rsidRPr="00504D4C" w:rsidRDefault="006448C6" w:rsidP="006448C6">
            <w:pPr>
              <w:jc w:val="center"/>
              <w:rPr>
                <w:rFonts w:ascii="Arial" w:hAnsi="Arial" w:cs="Arial"/>
                <w:color w:val="FFC000"/>
                <w:sz w:val="24"/>
                <w:szCs w:val="24"/>
              </w:rPr>
            </w:pPr>
          </w:p>
          <w:p w:rsidR="00A864B1" w:rsidRPr="00504D4C" w:rsidRDefault="00DC05C7" w:rsidP="006448C6">
            <w:pPr>
              <w:jc w:val="center"/>
              <w:rPr>
                <w:rFonts w:ascii="Arial" w:hAnsi="Arial" w:cs="Arial"/>
                <w:color w:val="FFC000"/>
                <w:sz w:val="24"/>
                <w:szCs w:val="24"/>
              </w:rPr>
            </w:pPr>
            <w:r w:rsidRPr="00504D4C">
              <w:rPr>
                <w:rFonts w:ascii="Arial" w:hAnsi="Arial" w:cs="Arial"/>
                <w:color w:val="FFC000"/>
                <w:sz w:val="24"/>
                <w:szCs w:val="24"/>
              </w:rPr>
              <w:t>10</w:t>
            </w:r>
            <w:r w:rsidR="006448C6" w:rsidRPr="00504D4C">
              <w:rPr>
                <w:rFonts w:ascii="Arial" w:hAnsi="Arial" w:cs="Arial"/>
                <w:color w:val="FFC000"/>
                <w:sz w:val="24"/>
                <w:szCs w:val="24"/>
              </w:rPr>
              <w:t>0%</w:t>
            </w:r>
          </w:p>
        </w:tc>
        <w:tc>
          <w:tcPr>
            <w:tcW w:w="4584" w:type="dxa"/>
          </w:tcPr>
          <w:p w:rsidR="00A864B1" w:rsidRPr="00504D4C" w:rsidRDefault="00A864B1" w:rsidP="006448C6">
            <w:pPr>
              <w:jc w:val="center"/>
              <w:rPr>
                <w:rFonts w:ascii="Arial" w:hAnsi="Arial" w:cs="Arial"/>
                <w:color w:val="FFC000"/>
                <w:sz w:val="24"/>
                <w:szCs w:val="24"/>
              </w:rPr>
            </w:pPr>
          </w:p>
          <w:p w:rsidR="00DC05C7" w:rsidRPr="00504D4C" w:rsidRDefault="00DC05C7" w:rsidP="00504D4C">
            <w:pPr>
              <w:jc w:val="both"/>
              <w:rPr>
                <w:rFonts w:ascii="Arial" w:hAnsi="Arial" w:cs="Arial"/>
                <w:color w:val="FFC000"/>
                <w:sz w:val="24"/>
                <w:szCs w:val="24"/>
              </w:rPr>
            </w:pPr>
            <w:r w:rsidRPr="00504D4C">
              <w:rPr>
                <w:rFonts w:ascii="Arial" w:hAnsi="Arial" w:cs="Arial"/>
                <w:color w:val="FFC000"/>
                <w:sz w:val="24"/>
                <w:szCs w:val="24"/>
              </w:rPr>
              <w:t xml:space="preserve">Mediante el departamento de trabajo social </w:t>
            </w:r>
            <w:r w:rsidR="00504D4C" w:rsidRPr="00504D4C">
              <w:rPr>
                <w:rFonts w:ascii="Arial" w:hAnsi="Arial" w:cs="Arial"/>
                <w:color w:val="FFC000"/>
                <w:sz w:val="24"/>
                <w:szCs w:val="24"/>
              </w:rPr>
              <w:t>y dirección se ha generado el control de cada expediente</w:t>
            </w:r>
            <w:r w:rsidR="006448C6" w:rsidRPr="00504D4C">
              <w:rPr>
                <w:rFonts w:ascii="Arial" w:hAnsi="Arial" w:cs="Arial"/>
                <w:color w:val="FFC000"/>
                <w:sz w:val="24"/>
                <w:szCs w:val="24"/>
              </w:rPr>
              <w:t xml:space="preserve"> </w:t>
            </w:r>
          </w:p>
          <w:p w:rsidR="006448C6" w:rsidRPr="00504D4C" w:rsidRDefault="006448C6" w:rsidP="00504D4C">
            <w:pPr>
              <w:jc w:val="both"/>
              <w:rPr>
                <w:rFonts w:ascii="Arial" w:hAnsi="Arial" w:cs="Arial"/>
                <w:color w:val="FFC000"/>
                <w:sz w:val="24"/>
                <w:szCs w:val="24"/>
              </w:rPr>
            </w:pPr>
            <w:r w:rsidRPr="00504D4C">
              <w:rPr>
                <w:rFonts w:ascii="Arial" w:hAnsi="Arial" w:cs="Arial"/>
                <w:color w:val="FFC000"/>
                <w:sz w:val="24"/>
                <w:szCs w:val="24"/>
              </w:rPr>
              <w:t>con la finalidad de alimentar los formatos denominados Inventario General y Guía de Archivo Documental</w:t>
            </w:r>
            <w:r w:rsidR="00504D4C" w:rsidRPr="00504D4C">
              <w:rPr>
                <w:rFonts w:ascii="Arial" w:hAnsi="Arial" w:cs="Arial"/>
                <w:color w:val="FFC000"/>
                <w:sz w:val="24"/>
                <w:szCs w:val="24"/>
              </w:rPr>
              <w:t>.</w:t>
            </w:r>
          </w:p>
        </w:tc>
      </w:tr>
      <w:tr w:rsidR="00A864B1" w:rsidRPr="00D875CF" w:rsidTr="00110CBD">
        <w:tc>
          <w:tcPr>
            <w:tcW w:w="3142" w:type="dxa"/>
          </w:tcPr>
          <w:p w:rsidR="00A864B1" w:rsidRPr="00BB0B62" w:rsidRDefault="00A864B1" w:rsidP="006448C6">
            <w:pPr>
              <w:jc w:val="center"/>
              <w:rPr>
                <w:rFonts w:ascii="Arial" w:hAnsi="Arial" w:cs="Arial"/>
                <w:color w:val="FFC000"/>
                <w:sz w:val="24"/>
                <w:szCs w:val="24"/>
              </w:rPr>
            </w:pPr>
            <w:r w:rsidRPr="00BB0B62">
              <w:rPr>
                <w:rFonts w:ascii="Arial" w:hAnsi="Arial" w:cs="Arial"/>
                <w:color w:val="FFC000"/>
                <w:sz w:val="24"/>
                <w:szCs w:val="24"/>
              </w:rPr>
              <w:lastRenderedPageBreak/>
              <w:t>Actualización de inventarios de archivo de Concentración</w:t>
            </w:r>
          </w:p>
        </w:tc>
        <w:tc>
          <w:tcPr>
            <w:tcW w:w="1500" w:type="dxa"/>
          </w:tcPr>
          <w:p w:rsidR="00A864B1" w:rsidRPr="00BB0B62" w:rsidRDefault="00A864B1" w:rsidP="006448C6">
            <w:pPr>
              <w:jc w:val="center"/>
              <w:rPr>
                <w:rFonts w:ascii="Arial" w:hAnsi="Arial" w:cs="Arial"/>
                <w:color w:val="FFC000"/>
                <w:sz w:val="24"/>
                <w:szCs w:val="24"/>
              </w:rPr>
            </w:pPr>
            <w:r w:rsidRPr="00BB0B62">
              <w:rPr>
                <w:rFonts w:ascii="Arial" w:hAnsi="Arial" w:cs="Arial"/>
                <w:color w:val="FFC000"/>
                <w:sz w:val="24"/>
                <w:szCs w:val="24"/>
              </w:rPr>
              <w:t>De enero a diciembre</w:t>
            </w:r>
          </w:p>
        </w:tc>
        <w:tc>
          <w:tcPr>
            <w:tcW w:w="2184" w:type="dxa"/>
          </w:tcPr>
          <w:p w:rsidR="00A864B1" w:rsidRPr="00BB0B62" w:rsidRDefault="00504D4C" w:rsidP="00504D4C">
            <w:pPr>
              <w:jc w:val="center"/>
              <w:rPr>
                <w:rFonts w:ascii="Arial" w:hAnsi="Arial" w:cs="Arial"/>
                <w:color w:val="FFC000"/>
                <w:sz w:val="24"/>
                <w:szCs w:val="24"/>
              </w:rPr>
            </w:pPr>
            <w:r w:rsidRPr="00BB0B62">
              <w:rPr>
                <w:rFonts w:ascii="Arial" w:hAnsi="Arial" w:cs="Arial"/>
                <w:color w:val="FFC000"/>
                <w:sz w:val="24"/>
                <w:szCs w:val="24"/>
              </w:rPr>
              <w:t xml:space="preserve">Trabajo social como </w:t>
            </w:r>
            <w:r w:rsidR="00110CBD" w:rsidRPr="00BB0B62">
              <w:rPr>
                <w:rFonts w:ascii="Arial" w:hAnsi="Arial" w:cs="Arial"/>
                <w:color w:val="FFC000"/>
                <w:sz w:val="24"/>
                <w:szCs w:val="24"/>
              </w:rPr>
              <w:t>Departamento de archivo de Concentración</w:t>
            </w:r>
            <w:r w:rsidRPr="00BB0B62">
              <w:rPr>
                <w:rFonts w:ascii="Arial" w:hAnsi="Arial" w:cs="Arial"/>
                <w:color w:val="FFC000"/>
                <w:sz w:val="24"/>
                <w:szCs w:val="24"/>
              </w:rPr>
              <w:t xml:space="preserve"> y </w:t>
            </w:r>
            <w:r w:rsidR="00BB0B62" w:rsidRPr="00BB0B62">
              <w:rPr>
                <w:rFonts w:ascii="Arial" w:hAnsi="Arial" w:cs="Arial"/>
                <w:color w:val="FFC000"/>
                <w:sz w:val="24"/>
                <w:szCs w:val="24"/>
              </w:rPr>
              <w:t>creación</w:t>
            </w:r>
            <w:r w:rsidRPr="00BB0B62">
              <w:rPr>
                <w:rFonts w:ascii="Arial" w:hAnsi="Arial" w:cs="Arial"/>
                <w:color w:val="FFC000"/>
                <w:sz w:val="24"/>
                <w:szCs w:val="24"/>
              </w:rPr>
              <w:t xml:space="preserve"> de expedientes.</w:t>
            </w:r>
          </w:p>
        </w:tc>
        <w:tc>
          <w:tcPr>
            <w:tcW w:w="1915" w:type="dxa"/>
          </w:tcPr>
          <w:p w:rsidR="006448C6" w:rsidRPr="00BB0B62" w:rsidRDefault="006448C6" w:rsidP="006448C6">
            <w:pPr>
              <w:jc w:val="center"/>
              <w:rPr>
                <w:rFonts w:ascii="Arial" w:hAnsi="Arial" w:cs="Arial"/>
                <w:color w:val="FFC000"/>
                <w:sz w:val="24"/>
                <w:szCs w:val="24"/>
              </w:rPr>
            </w:pPr>
          </w:p>
          <w:p w:rsidR="00A864B1" w:rsidRPr="00BB0B62" w:rsidRDefault="006863CC" w:rsidP="006448C6">
            <w:pPr>
              <w:jc w:val="center"/>
              <w:rPr>
                <w:rFonts w:ascii="Arial" w:hAnsi="Arial" w:cs="Arial"/>
                <w:color w:val="FFC000"/>
                <w:sz w:val="24"/>
                <w:szCs w:val="24"/>
              </w:rPr>
            </w:pPr>
            <w:r w:rsidRPr="00BB0B62">
              <w:rPr>
                <w:rFonts w:ascii="Arial" w:hAnsi="Arial" w:cs="Arial"/>
                <w:color w:val="FFC000"/>
                <w:sz w:val="24"/>
                <w:szCs w:val="24"/>
              </w:rPr>
              <w:t>100%</w:t>
            </w:r>
          </w:p>
        </w:tc>
        <w:tc>
          <w:tcPr>
            <w:tcW w:w="4584" w:type="dxa"/>
          </w:tcPr>
          <w:p w:rsidR="00A864B1" w:rsidRPr="00BB0B62" w:rsidRDefault="00BB0B62" w:rsidP="00BB0B62">
            <w:pPr>
              <w:jc w:val="both"/>
              <w:rPr>
                <w:rFonts w:ascii="Arial" w:hAnsi="Arial" w:cs="Arial"/>
                <w:color w:val="FFC000"/>
                <w:sz w:val="24"/>
                <w:szCs w:val="24"/>
              </w:rPr>
            </w:pPr>
            <w:r w:rsidRPr="00BB0B62">
              <w:rPr>
                <w:rFonts w:ascii="Arial" w:hAnsi="Arial" w:cs="Arial"/>
                <w:color w:val="FFC000"/>
                <w:sz w:val="24"/>
                <w:szCs w:val="24"/>
              </w:rPr>
              <w:t>Mediante la dirección del Instituto Municipal de la Mujer Manzanillense y en conjunto con el departamento de trabajo social se realiza la clasificación y creación del material archivístico (expedientes) así como los instrumentos necesarios de cada departamento.</w:t>
            </w:r>
          </w:p>
        </w:tc>
      </w:tr>
      <w:tr w:rsidR="00785ABE" w:rsidRPr="00D875CF" w:rsidTr="00D875CF">
        <w:tc>
          <w:tcPr>
            <w:tcW w:w="13325" w:type="dxa"/>
            <w:gridSpan w:val="5"/>
          </w:tcPr>
          <w:p w:rsidR="006448C6" w:rsidRDefault="006448C6" w:rsidP="006448C6">
            <w:pPr>
              <w:jc w:val="center"/>
              <w:rPr>
                <w:rFonts w:ascii="Arial" w:hAnsi="Arial" w:cs="Arial"/>
                <w:b/>
                <w:sz w:val="24"/>
                <w:szCs w:val="24"/>
              </w:rPr>
            </w:pPr>
          </w:p>
          <w:p w:rsidR="00785ABE" w:rsidRDefault="00785ABE" w:rsidP="006448C6">
            <w:pPr>
              <w:jc w:val="center"/>
              <w:rPr>
                <w:rFonts w:ascii="Arial" w:hAnsi="Arial" w:cs="Arial"/>
                <w:b/>
                <w:sz w:val="24"/>
                <w:szCs w:val="24"/>
              </w:rPr>
            </w:pPr>
            <w:r w:rsidRPr="00D875CF">
              <w:rPr>
                <w:rFonts w:ascii="Arial" w:hAnsi="Arial" w:cs="Arial"/>
                <w:b/>
                <w:sz w:val="24"/>
                <w:szCs w:val="24"/>
              </w:rPr>
              <w:t>EVALUACIÓN</w:t>
            </w:r>
          </w:p>
          <w:p w:rsidR="006448C6" w:rsidRPr="00D875CF" w:rsidRDefault="006448C6" w:rsidP="006448C6">
            <w:pPr>
              <w:jc w:val="center"/>
              <w:rPr>
                <w:rFonts w:ascii="Arial" w:hAnsi="Arial" w:cs="Arial"/>
                <w:sz w:val="24"/>
                <w:szCs w:val="24"/>
              </w:rPr>
            </w:pPr>
          </w:p>
        </w:tc>
      </w:tr>
      <w:tr w:rsidR="006448C6" w:rsidRPr="00D875CF" w:rsidTr="00110CBD">
        <w:tc>
          <w:tcPr>
            <w:tcW w:w="3142" w:type="dxa"/>
          </w:tcPr>
          <w:p w:rsidR="00785ABE" w:rsidRPr="002E498B" w:rsidRDefault="00785ABE" w:rsidP="006448C6">
            <w:pPr>
              <w:jc w:val="center"/>
              <w:rPr>
                <w:rFonts w:ascii="Arial" w:hAnsi="Arial" w:cs="Arial"/>
                <w:color w:val="FFC000"/>
                <w:sz w:val="24"/>
                <w:szCs w:val="24"/>
              </w:rPr>
            </w:pPr>
            <w:r w:rsidRPr="002E498B">
              <w:rPr>
                <w:rFonts w:ascii="Arial" w:hAnsi="Arial" w:cs="Arial"/>
                <w:color w:val="FFC000"/>
                <w:sz w:val="24"/>
                <w:szCs w:val="24"/>
              </w:rPr>
              <w:t>Seguimiento a la implementación de los instrumentos de control y de consulta establecidos</w:t>
            </w:r>
          </w:p>
        </w:tc>
        <w:tc>
          <w:tcPr>
            <w:tcW w:w="1500" w:type="dxa"/>
          </w:tcPr>
          <w:p w:rsidR="00785ABE" w:rsidRPr="002E498B" w:rsidRDefault="00785ABE" w:rsidP="006448C6">
            <w:pPr>
              <w:jc w:val="center"/>
              <w:rPr>
                <w:rFonts w:ascii="Arial" w:hAnsi="Arial" w:cs="Arial"/>
                <w:color w:val="FFC000"/>
                <w:sz w:val="24"/>
                <w:szCs w:val="24"/>
              </w:rPr>
            </w:pPr>
            <w:r w:rsidRPr="002E498B">
              <w:rPr>
                <w:rFonts w:ascii="Arial" w:hAnsi="Arial" w:cs="Arial"/>
                <w:color w:val="FFC000"/>
                <w:sz w:val="24"/>
                <w:szCs w:val="24"/>
              </w:rPr>
              <w:t>2º semestre</w:t>
            </w:r>
          </w:p>
        </w:tc>
        <w:tc>
          <w:tcPr>
            <w:tcW w:w="2184" w:type="dxa"/>
          </w:tcPr>
          <w:p w:rsidR="00785ABE" w:rsidRPr="002E498B" w:rsidRDefault="00596602" w:rsidP="00596602">
            <w:pPr>
              <w:jc w:val="center"/>
              <w:rPr>
                <w:rFonts w:ascii="Arial" w:hAnsi="Arial" w:cs="Arial"/>
                <w:color w:val="FFC000"/>
                <w:sz w:val="24"/>
                <w:szCs w:val="24"/>
              </w:rPr>
            </w:pPr>
            <w:r>
              <w:rPr>
                <w:rFonts w:ascii="Arial" w:hAnsi="Arial" w:cs="Arial"/>
                <w:color w:val="FFC000"/>
                <w:sz w:val="24"/>
                <w:szCs w:val="24"/>
              </w:rPr>
              <w:t>Dirección</w:t>
            </w:r>
            <w:bookmarkStart w:id="0" w:name="_GoBack"/>
            <w:bookmarkEnd w:id="0"/>
            <w:r w:rsidR="00BB0B62" w:rsidRPr="002E498B">
              <w:rPr>
                <w:rFonts w:ascii="Arial" w:hAnsi="Arial" w:cs="Arial"/>
                <w:color w:val="FFC000"/>
                <w:sz w:val="24"/>
                <w:szCs w:val="24"/>
              </w:rPr>
              <w:t xml:space="preserve"> y departamento de Trabajo Social.</w:t>
            </w:r>
          </w:p>
        </w:tc>
        <w:tc>
          <w:tcPr>
            <w:tcW w:w="1915" w:type="dxa"/>
          </w:tcPr>
          <w:p w:rsidR="00785ABE" w:rsidRPr="002E498B" w:rsidRDefault="00785ABE" w:rsidP="006448C6">
            <w:pPr>
              <w:jc w:val="center"/>
              <w:rPr>
                <w:rFonts w:ascii="Arial" w:hAnsi="Arial" w:cs="Arial"/>
                <w:color w:val="FFC000"/>
                <w:sz w:val="24"/>
                <w:szCs w:val="24"/>
              </w:rPr>
            </w:pPr>
            <w:r w:rsidRPr="002E498B">
              <w:rPr>
                <w:rFonts w:ascii="Arial" w:hAnsi="Arial" w:cs="Arial"/>
                <w:color w:val="FFC000"/>
                <w:sz w:val="24"/>
                <w:szCs w:val="24"/>
              </w:rPr>
              <w:t>100%</w:t>
            </w:r>
          </w:p>
        </w:tc>
        <w:tc>
          <w:tcPr>
            <w:tcW w:w="4584" w:type="dxa"/>
          </w:tcPr>
          <w:p w:rsidR="000A4621" w:rsidRPr="000A4621" w:rsidRDefault="00BB0B62" w:rsidP="000A4621">
            <w:pPr>
              <w:jc w:val="both"/>
              <w:rPr>
                <w:rFonts w:ascii="Arial" w:hAnsi="Arial" w:cs="Arial"/>
                <w:color w:val="FFC000"/>
                <w:sz w:val="24"/>
                <w:szCs w:val="24"/>
              </w:rPr>
            </w:pPr>
            <w:r w:rsidRPr="000A4621">
              <w:rPr>
                <w:rFonts w:ascii="Arial" w:hAnsi="Arial" w:cs="Arial"/>
                <w:color w:val="FFC000"/>
                <w:sz w:val="24"/>
                <w:szCs w:val="24"/>
              </w:rPr>
              <w:t xml:space="preserve">Se ha solicitado al personal del </w:t>
            </w:r>
            <w:r w:rsidR="000A4621" w:rsidRPr="000A4621">
              <w:rPr>
                <w:rFonts w:ascii="Arial" w:hAnsi="Arial" w:cs="Arial"/>
                <w:color w:val="FFC000"/>
                <w:sz w:val="24"/>
                <w:szCs w:val="24"/>
              </w:rPr>
              <w:t>Instituto Municipal de la Mujer Manzani</w:t>
            </w:r>
            <w:r w:rsidRPr="000A4621">
              <w:rPr>
                <w:rFonts w:ascii="Arial" w:hAnsi="Arial" w:cs="Arial"/>
                <w:color w:val="FFC000"/>
                <w:sz w:val="24"/>
                <w:szCs w:val="24"/>
              </w:rPr>
              <w:t>llense</w:t>
            </w:r>
            <w:r w:rsidR="000A4621" w:rsidRPr="000A4621">
              <w:rPr>
                <w:rFonts w:ascii="Arial" w:hAnsi="Arial" w:cs="Arial"/>
                <w:color w:val="FFC000"/>
                <w:sz w:val="24"/>
                <w:szCs w:val="24"/>
              </w:rPr>
              <w:t xml:space="preserve"> continuar con el seguimiento individual de cada expediente, así como actualizar los estados en los que se encuentren los mismos.</w:t>
            </w:r>
          </w:p>
          <w:p w:rsidR="00785ABE" w:rsidRPr="00D875CF" w:rsidRDefault="00785ABE" w:rsidP="006448C6">
            <w:pPr>
              <w:jc w:val="center"/>
              <w:rPr>
                <w:rFonts w:ascii="Arial" w:hAnsi="Arial" w:cs="Arial"/>
                <w:sz w:val="24"/>
                <w:szCs w:val="24"/>
              </w:rPr>
            </w:pPr>
          </w:p>
        </w:tc>
      </w:tr>
    </w:tbl>
    <w:p w:rsidR="00110CBD" w:rsidRDefault="00110CBD" w:rsidP="006448C6">
      <w:pPr>
        <w:jc w:val="center"/>
        <w:rPr>
          <w:rFonts w:ascii="Arial" w:hAnsi="Arial" w:cs="Arial"/>
        </w:rPr>
      </w:pPr>
    </w:p>
    <w:p w:rsidR="00110CBD" w:rsidRDefault="00437318" w:rsidP="006448C6">
      <w:pPr>
        <w:jc w:val="center"/>
        <w:rPr>
          <w:rFonts w:ascii="Arial" w:hAnsi="Arial" w:cs="Arial"/>
        </w:rPr>
      </w:pPr>
      <w:r>
        <w:rPr>
          <w:rFonts w:ascii="Arial" w:hAnsi="Arial" w:cs="Arial"/>
        </w:rPr>
        <w:t>Mtra. Verónica Solís Salas</w:t>
      </w:r>
    </w:p>
    <w:p w:rsidR="00110CBD" w:rsidRDefault="00110CBD" w:rsidP="006448C6">
      <w:pPr>
        <w:jc w:val="center"/>
        <w:rPr>
          <w:rFonts w:ascii="Arial" w:hAnsi="Arial" w:cs="Arial"/>
        </w:rPr>
      </w:pPr>
    </w:p>
    <w:p w:rsidR="00110CBD" w:rsidRDefault="00110CBD" w:rsidP="006448C6">
      <w:pPr>
        <w:jc w:val="center"/>
        <w:rPr>
          <w:rFonts w:ascii="Arial" w:hAnsi="Arial" w:cs="Arial"/>
        </w:rPr>
      </w:pPr>
    </w:p>
    <w:p w:rsidR="00110CBD" w:rsidRPr="00110CBD" w:rsidRDefault="00110CBD" w:rsidP="00110CBD">
      <w:pPr>
        <w:spacing w:line="240" w:lineRule="auto"/>
        <w:jc w:val="center"/>
        <w:rPr>
          <w:rFonts w:ascii="Arial" w:hAnsi="Arial" w:cs="Arial"/>
          <w:b/>
        </w:rPr>
      </w:pPr>
      <w:r w:rsidRPr="00110CBD">
        <w:rPr>
          <w:rFonts w:ascii="Arial" w:hAnsi="Arial" w:cs="Arial"/>
          <w:b/>
        </w:rPr>
        <w:t>_______________________________________________</w:t>
      </w:r>
    </w:p>
    <w:p w:rsidR="00110CBD" w:rsidRPr="00110CBD" w:rsidRDefault="00110CBD" w:rsidP="00110CBD">
      <w:pPr>
        <w:spacing w:line="240" w:lineRule="auto"/>
        <w:jc w:val="center"/>
        <w:rPr>
          <w:rFonts w:ascii="Arial" w:hAnsi="Arial" w:cs="Arial"/>
          <w:b/>
        </w:rPr>
      </w:pPr>
      <w:r w:rsidRPr="00110CBD">
        <w:rPr>
          <w:rFonts w:ascii="Arial" w:hAnsi="Arial" w:cs="Arial"/>
          <w:b/>
        </w:rPr>
        <w:t>DIRECTOR</w:t>
      </w:r>
      <w:r w:rsidR="00437318">
        <w:rPr>
          <w:rFonts w:ascii="Arial" w:hAnsi="Arial" w:cs="Arial"/>
          <w:b/>
        </w:rPr>
        <w:t>A</w:t>
      </w:r>
    </w:p>
    <w:p w:rsidR="00110CBD" w:rsidRPr="00D875CF" w:rsidRDefault="00437318" w:rsidP="00CB22B8">
      <w:pPr>
        <w:spacing w:line="240" w:lineRule="auto"/>
        <w:jc w:val="center"/>
        <w:rPr>
          <w:rFonts w:ascii="Arial" w:hAnsi="Arial" w:cs="Arial"/>
        </w:rPr>
      </w:pPr>
      <w:r>
        <w:rPr>
          <w:rFonts w:ascii="Arial" w:hAnsi="Arial" w:cs="Arial"/>
          <w:b/>
        </w:rPr>
        <w:t>INSTITUTO MUNICIPAL DE LA MUJER MANZANILLENSE</w:t>
      </w:r>
    </w:p>
    <w:sectPr w:rsidR="00110CBD" w:rsidRPr="00D875CF" w:rsidSect="00D875C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A9"/>
    <w:rsid w:val="000A4621"/>
    <w:rsid w:val="00110CBD"/>
    <w:rsid w:val="001F0CE1"/>
    <w:rsid w:val="002E498B"/>
    <w:rsid w:val="002F47EE"/>
    <w:rsid w:val="003413A9"/>
    <w:rsid w:val="003B3EEA"/>
    <w:rsid w:val="00437318"/>
    <w:rsid w:val="004A15C9"/>
    <w:rsid w:val="00504D4C"/>
    <w:rsid w:val="00596602"/>
    <w:rsid w:val="005F0E2E"/>
    <w:rsid w:val="006448C6"/>
    <w:rsid w:val="006863CC"/>
    <w:rsid w:val="00746646"/>
    <w:rsid w:val="00785ABE"/>
    <w:rsid w:val="007E2386"/>
    <w:rsid w:val="009A6AD4"/>
    <w:rsid w:val="00A864B1"/>
    <w:rsid w:val="00AC75CD"/>
    <w:rsid w:val="00BB0B62"/>
    <w:rsid w:val="00C41F3E"/>
    <w:rsid w:val="00C43A6D"/>
    <w:rsid w:val="00C84F42"/>
    <w:rsid w:val="00CB22B8"/>
    <w:rsid w:val="00D41D8C"/>
    <w:rsid w:val="00D875CF"/>
    <w:rsid w:val="00DC05C7"/>
    <w:rsid w:val="00EE6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A853"/>
  <w15:chartTrackingRefBased/>
  <w15:docId w15:val="{0D9C2EB1-4A0F-47E8-B521-88E05B8A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Office DEPOT</cp:lastModifiedBy>
  <cp:revision>8</cp:revision>
  <dcterms:created xsi:type="dcterms:W3CDTF">2023-01-10T16:36:00Z</dcterms:created>
  <dcterms:modified xsi:type="dcterms:W3CDTF">2023-01-30T04:29:00Z</dcterms:modified>
</cp:coreProperties>
</file>